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918" w:rsidRPr="00541705" w:rsidRDefault="00744918" w:rsidP="00204DC7">
      <w:pPr>
        <w:spacing w:line="276" w:lineRule="auto"/>
        <w:rPr>
          <w:b/>
          <w:u w:val="single"/>
        </w:rPr>
      </w:pPr>
    </w:p>
    <w:p w:rsidR="009C6B7B" w:rsidRPr="00541705" w:rsidRDefault="00FC3CBD" w:rsidP="00541705">
      <w:pPr>
        <w:spacing w:line="276" w:lineRule="auto"/>
        <w:ind w:right="51"/>
        <w:jc w:val="center"/>
        <w:rPr>
          <w:b/>
          <w:i/>
        </w:rPr>
      </w:pPr>
      <w:r w:rsidRPr="00541705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752475" cy="723900"/>
            <wp:effectExtent l="19050" t="0" r="9525" b="0"/>
            <wp:wrapNone/>
            <wp:docPr id="3" name="Immagine 3" descr="rep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logo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1705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158750</wp:posOffset>
            </wp:positionV>
            <wp:extent cx="752475" cy="504825"/>
            <wp:effectExtent l="19050" t="0" r="9525" b="0"/>
            <wp:wrapNone/>
            <wp:docPr id="4" name="Immagine 2" descr="u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e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B7B" w:rsidRPr="00541705">
        <w:rPr>
          <w:b/>
          <w:i/>
        </w:rPr>
        <w:t xml:space="preserve">ISTITUTO TECNICO </w:t>
      </w:r>
      <w:r w:rsidR="003A2E3C">
        <w:rPr>
          <w:b/>
          <w:i/>
        </w:rPr>
        <w:t xml:space="preserve">ECONOMICO </w:t>
      </w:r>
      <w:r w:rsidR="009C6B7B" w:rsidRPr="00541705">
        <w:rPr>
          <w:b/>
          <w:i/>
        </w:rPr>
        <w:t xml:space="preserve">STATALE </w:t>
      </w:r>
    </w:p>
    <w:p w:rsidR="009C6B7B" w:rsidRPr="00541705" w:rsidRDefault="009C6B7B" w:rsidP="00541705">
      <w:pPr>
        <w:spacing w:line="276" w:lineRule="auto"/>
        <w:ind w:right="51"/>
        <w:jc w:val="center"/>
        <w:rPr>
          <w:b/>
          <w:i/>
        </w:rPr>
      </w:pPr>
      <w:r w:rsidRPr="00541705">
        <w:rPr>
          <w:b/>
          <w:i/>
        </w:rPr>
        <w:t xml:space="preserve">         " </w:t>
      </w:r>
      <w:r w:rsidRPr="00541705">
        <w:rPr>
          <w:b/>
        </w:rPr>
        <w:t>Francesco Maria Genco</w:t>
      </w:r>
      <w:r w:rsidRPr="00541705">
        <w:rPr>
          <w:b/>
          <w:i/>
        </w:rPr>
        <w:t xml:space="preserve">"       </w:t>
      </w:r>
      <w:r w:rsidR="00FC3CBD" w:rsidRPr="00541705">
        <w:rPr>
          <w:noProof/>
        </w:rPr>
        <w:drawing>
          <wp:inline distT="0" distB="0" distL="0" distR="0">
            <wp:extent cx="504825" cy="247650"/>
            <wp:effectExtent l="19050" t="0" r="9525" b="0"/>
            <wp:docPr id="1" name="Immagine 1" descr="logo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t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B7B" w:rsidRPr="00541705" w:rsidRDefault="009C6B7B" w:rsidP="00541705">
      <w:pPr>
        <w:spacing w:line="276" w:lineRule="auto"/>
        <w:ind w:right="51"/>
        <w:jc w:val="center"/>
        <w:rPr>
          <w:i/>
        </w:rPr>
      </w:pPr>
    </w:p>
    <w:p w:rsidR="009C6B7B" w:rsidRPr="00541705" w:rsidRDefault="003A65A9" w:rsidP="00541705">
      <w:pPr>
        <w:spacing w:line="276" w:lineRule="auto"/>
        <w:ind w:right="51"/>
        <w:jc w:val="center"/>
        <w:rPr>
          <w:b/>
        </w:rPr>
      </w:pPr>
      <w:r w:rsidRPr="00541705">
        <w:rPr>
          <w:b/>
        </w:rPr>
        <w:t>Sede Centrale</w:t>
      </w:r>
      <w:r w:rsidR="009C6B7B" w:rsidRPr="00541705">
        <w:rPr>
          <w:b/>
        </w:rPr>
        <w:t xml:space="preserve"> Piazza Laudati, n. 1</w:t>
      </w:r>
      <w:r w:rsidRPr="00541705">
        <w:t xml:space="preserve"> Tel. 080</w:t>
      </w:r>
      <w:r w:rsidR="009C6B7B" w:rsidRPr="00541705">
        <w:t>3114337</w:t>
      </w:r>
      <w:r w:rsidRPr="00541705">
        <w:t xml:space="preserve"> Fax 0803113420</w:t>
      </w:r>
      <w:r w:rsidR="009C6B7B" w:rsidRPr="00541705">
        <w:t xml:space="preserve"> </w:t>
      </w:r>
      <w:r w:rsidR="009C6B7B" w:rsidRPr="00541705">
        <w:rPr>
          <w:b/>
        </w:rPr>
        <w:t xml:space="preserve"> </w:t>
      </w:r>
    </w:p>
    <w:p w:rsidR="009C6B7B" w:rsidRPr="00541705" w:rsidRDefault="009C6B7B" w:rsidP="00541705">
      <w:pPr>
        <w:spacing w:line="276" w:lineRule="auto"/>
        <w:ind w:right="51"/>
        <w:jc w:val="center"/>
        <w:rPr>
          <w:b/>
        </w:rPr>
      </w:pPr>
      <w:r w:rsidRPr="00541705">
        <w:rPr>
          <w:b/>
        </w:rPr>
        <w:t xml:space="preserve">Sede presso il Polivalente,Via Parisi </w:t>
      </w:r>
      <w:r w:rsidR="003A65A9" w:rsidRPr="00541705">
        <w:t>Tel . 080</w:t>
      </w:r>
      <w:r w:rsidRPr="00541705">
        <w:t>3147368</w:t>
      </w:r>
    </w:p>
    <w:p w:rsidR="009C6B7B" w:rsidRPr="00541705" w:rsidRDefault="009C6B7B" w:rsidP="00541705">
      <w:pPr>
        <w:tabs>
          <w:tab w:val="left" w:pos="4170"/>
          <w:tab w:val="center" w:pos="4793"/>
        </w:tabs>
        <w:spacing w:line="276" w:lineRule="auto"/>
        <w:ind w:right="51"/>
        <w:rPr>
          <w:lang w:val="en-GB"/>
        </w:rPr>
      </w:pPr>
      <w:r w:rsidRPr="00541705">
        <w:rPr>
          <w:lang w:val="en-GB"/>
        </w:rPr>
        <w:t xml:space="preserve">                    </w:t>
      </w:r>
      <w:r w:rsidR="003A65A9" w:rsidRPr="00541705">
        <w:rPr>
          <w:lang w:val="en-GB"/>
        </w:rPr>
        <w:t xml:space="preserve">        C. M. BATD020</w:t>
      </w:r>
      <w:r w:rsidRPr="00541705">
        <w:rPr>
          <w:lang w:val="en-GB"/>
        </w:rPr>
        <w:t>00A - C . F. 82014270720</w:t>
      </w:r>
      <w:r w:rsidRPr="00541705">
        <w:rPr>
          <w:lang w:val="en-GB"/>
        </w:rPr>
        <w:tab/>
      </w:r>
    </w:p>
    <w:p w:rsidR="009C6B7B" w:rsidRPr="00541705" w:rsidRDefault="009C6B7B" w:rsidP="00541705">
      <w:pPr>
        <w:spacing w:line="276" w:lineRule="auto"/>
        <w:jc w:val="center"/>
      </w:pPr>
      <w:r w:rsidRPr="00541705">
        <w:rPr>
          <w:i/>
        </w:rPr>
        <w:t>E.mail</w:t>
      </w:r>
      <w:r w:rsidR="003A65A9" w:rsidRPr="00541705">
        <w:t xml:space="preserve">: </w:t>
      </w:r>
      <w:r w:rsidR="003A65A9" w:rsidRPr="00541705">
        <w:rPr>
          <w:u w:val="single"/>
        </w:rPr>
        <w:t>batd02000a@istruzione.it</w:t>
      </w:r>
      <w:r w:rsidRPr="00541705">
        <w:t xml:space="preserve">  - w</w:t>
      </w:r>
      <w:r w:rsidRPr="00541705">
        <w:rPr>
          <w:i/>
        </w:rPr>
        <w:t>eb</w:t>
      </w:r>
      <w:r w:rsidRPr="00541705">
        <w:t xml:space="preserve">: </w:t>
      </w:r>
      <w:hyperlink r:id="rId11" w:history="1">
        <w:r w:rsidR="003A65A9" w:rsidRPr="00541705">
          <w:rPr>
            <w:rStyle w:val="Collegamentoipertestuale"/>
          </w:rPr>
          <w:t>www.itcgenco.gov.it</w:t>
        </w:r>
      </w:hyperlink>
      <w:r w:rsidR="00A06860" w:rsidRPr="00541705">
        <w:t xml:space="preserve"> </w:t>
      </w:r>
      <w:r w:rsidR="003A65A9" w:rsidRPr="00541705">
        <w:t xml:space="preserve">  </w:t>
      </w:r>
      <w:r w:rsidR="00E51442" w:rsidRPr="00541705">
        <w:t>70022 Altamura (BA</w:t>
      </w:r>
      <w:r w:rsidRPr="00541705">
        <w:t>)</w:t>
      </w:r>
    </w:p>
    <w:p w:rsidR="009C6B7B" w:rsidRPr="00541705" w:rsidRDefault="009C6B7B" w:rsidP="00541705">
      <w:pPr>
        <w:spacing w:line="276" w:lineRule="auto"/>
        <w:jc w:val="center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36F65" w:rsidTr="00F36F65">
        <w:tc>
          <w:tcPr>
            <w:tcW w:w="4889" w:type="dxa"/>
          </w:tcPr>
          <w:p w:rsidR="00F36F65" w:rsidRDefault="00F36F65" w:rsidP="003F799D">
            <w:pPr>
              <w:spacing w:line="276" w:lineRule="auto"/>
            </w:pPr>
            <w:r w:rsidRPr="00541705">
              <w:t>Prot. n.</w:t>
            </w:r>
            <w:r w:rsidRPr="00541705">
              <w:tab/>
            </w:r>
            <w:r w:rsidR="009A062A">
              <w:t xml:space="preserve"> </w:t>
            </w:r>
            <w:r w:rsidR="008D1E24">
              <w:t xml:space="preserve"> </w:t>
            </w:r>
            <w:r w:rsidR="00E9131B">
              <w:t>6577 C/4</w:t>
            </w:r>
          </w:p>
        </w:tc>
        <w:tc>
          <w:tcPr>
            <w:tcW w:w="4889" w:type="dxa"/>
          </w:tcPr>
          <w:p w:rsidR="00F36F65" w:rsidRDefault="005C02B0" w:rsidP="00F36F65">
            <w:pPr>
              <w:spacing w:line="276" w:lineRule="auto"/>
            </w:pPr>
            <w:r>
              <w:t xml:space="preserve">         </w:t>
            </w:r>
            <w:r w:rsidR="00F36F65" w:rsidRPr="00541705">
              <w:t>Altamura,</w:t>
            </w:r>
            <w:r w:rsidR="00CE6578">
              <w:t xml:space="preserve"> </w:t>
            </w:r>
            <w:r w:rsidR="00BB4686">
              <w:t>3</w:t>
            </w:r>
            <w:r>
              <w:t>.10.201</w:t>
            </w:r>
            <w:r w:rsidR="003F799D">
              <w:t>8</w:t>
            </w:r>
            <w:bookmarkStart w:id="0" w:name="_GoBack"/>
            <w:bookmarkEnd w:id="0"/>
          </w:p>
          <w:p w:rsidR="00B1119C" w:rsidRPr="001C2B59" w:rsidRDefault="00B1119C" w:rsidP="00F36F65">
            <w:pPr>
              <w:spacing w:line="276" w:lineRule="auto"/>
            </w:pPr>
          </w:p>
          <w:p w:rsidR="00137495" w:rsidRDefault="00137495" w:rsidP="00137495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ALLE AGENZIE DI VIAGGIO INDIVIDUATE</w:t>
            </w:r>
          </w:p>
          <w:p w:rsidR="00137495" w:rsidRDefault="00137495" w:rsidP="00137495">
            <w:pPr>
              <w:spacing w:line="276" w:lineRule="auto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AL SITO WEB DELL’ISTITUTO</w:t>
            </w:r>
          </w:p>
          <w:p w:rsidR="00DE6A35" w:rsidRDefault="00DE6A35" w:rsidP="00DE6A35">
            <w:pPr>
              <w:spacing w:line="276" w:lineRule="auto"/>
            </w:pPr>
          </w:p>
        </w:tc>
      </w:tr>
    </w:tbl>
    <w:p w:rsidR="00541705" w:rsidRDefault="00541705" w:rsidP="0010671B">
      <w:pPr>
        <w:spacing w:line="276" w:lineRule="auto"/>
        <w:jc w:val="both"/>
        <w:rPr>
          <w:bCs/>
        </w:rPr>
      </w:pPr>
      <w:r w:rsidRPr="00541705">
        <w:rPr>
          <w:b/>
          <w:bCs/>
        </w:rPr>
        <w:t xml:space="preserve">Oggetto: </w:t>
      </w:r>
      <w:r w:rsidR="009B4B25">
        <w:rPr>
          <w:bCs/>
        </w:rPr>
        <w:t xml:space="preserve">Procedura </w:t>
      </w:r>
      <w:r w:rsidRPr="00541705">
        <w:rPr>
          <w:bCs/>
        </w:rPr>
        <w:t>per l’affidamento del servizio di organizzazione e realizzazione d</w:t>
      </w:r>
      <w:r w:rsidR="005723BD">
        <w:rPr>
          <w:bCs/>
        </w:rPr>
        <w:t>el</w:t>
      </w:r>
      <w:r w:rsidRPr="00541705">
        <w:rPr>
          <w:bCs/>
        </w:rPr>
        <w:t xml:space="preserve"> viaggi</w:t>
      </w:r>
      <w:r w:rsidR="005723BD">
        <w:rPr>
          <w:bCs/>
        </w:rPr>
        <w:t>o</w:t>
      </w:r>
      <w:r w:rsidRPr="00541705">
        <w:rPr>
          <w:bCs/>
        </w:rPr>
        <w:t xml:space="preserve"> di istruzione </w:t>
      </w:r>
      <w:r w:rsidR="005723BD">
        <w:rPr>
          <w:bCs/>
        </w:rPr>
        <w:t xml:space="preserve">a </w:t>
      </w:r>
      <w:r w:rsidR="003F799D">
        <w:rPr>
          <w:bCs/>
        </w:rPr>
        <w:t>Bruxelles</w:t>
      </w:r>
      <w:r w:rsidR="005723BD">
        <w:rPr>
          <w:bCs/>
        </w:rPr>
        <w:t xml:space="preserve"> </w:t>
      </w:r>
      <w:r w:rsidRPr="00541705">
        <w:rPr>
          <w:bCs/>
        </w:rPr>
        <w:t xml:space="preserve">a.s. </w:t>
      </w:r>
      <w:r w:rsidR="00A6573F">
        <w:rPr>
          <w:bCs/>
        </w:rPr>
        <w:t>201</w:t>
      </w:r>
      <w:r w:rsidR="003F799D">
        <w:rPr>
          <w:bCs/>
        </w:rPr>
        <w:t>8</w:t>
      </w:r>
      <w:r w:rsidR="00A6573F">
        <w:rPr>
          <w:bCs/>
        </w:rPr>
        <w:t>/201</w:t>
      </w:r>
      <w:r w:rsidR="003F799D">
        <w:rPr>
          <w:bCs/>
        </w:rPr>
        <w:t>9</w:t>
      </w:r>
      <w:r w:rsidR="0019430D">
        <w:rPr>
          <w:bCs/>
        </w:rPr>
        <w:t>.</w:t>
      </w:r>
    </w:p>
    <w:p w:rsidR="0019430D" w:rsidRPr="00541705" w:rsidRDefault="0019430D" w:rsidP="00541705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CIG:</w:t>
      </w:r>
      <w:r w:rsidR="005C02B0" w:rsidRPr="005C02B0">
        <w:t xml:space="preserve"> </w:t>
      </w:r>
      <w:r w:rsidR="00105981">
        <w:t>Z69251EF0A</w:t>
      </w:r>
    </w:p>
    <w:p w:rsidR="00541705" w:rsidRPr="00541705" w:rsidRDefault="00541705" w:rsidP="00541705">
      <w:pPr>
        <w:autoSpaceDE w:val="0"/>
        <w:autoSpaceDN w:val="0"/>
        <w:adjustRightInd w:val="0"/>
        <w:spacing w:line="276" w:lineRule="auto"/>
        <w:jc w:val="center"/>
        <w:rPr>
          <w:b/>
          <w:bCs/>
          <w:caps/>
          <w:color w:val="000000"/>
        </w:rPr>
      </w:pPr>
      <w:r w:rsidRPr="00541705">
        <w:rPr>
          <w:b/>
          <w:bCs/>
          <w:caps/>
          <w:color w:val="000000"/>
        </w:rPr>
        <w:t>Il Dirigente</w:t>
      </w:r>
    </w:p>
    <w:p w:rsidR="00541705" w:rsidRPr="00541705" w:rsidRDefault="00541705" w:rsidP="00541705">
      <w:pPr>
        <w:autoSpaceDE w:val="0"/>
        <w:autoSpaceDN w:val="0"/>
        <w:adjustRightInd w:val="0"/>
        <w:spacing w:line="276" w:lineRule="auto"/>
        <w:jc w:val="center"/>
        <w:rPr>
          <w:b/>
          <w:bCs/>
          <w:caps/>
          <w:color w:val="000000"/>
        </w:rPr>
      </w:pPr>
    </w:p>
    <w:p w:rsidR="005723BD" w:rsidRPr="00541705" w:rsidRDefault="005723BD" w:rsidP="005723B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b/>
          <w:bCs/>
          <w:color w:val="000000"/>
        </w:rPr>
        <w:t xml:space="preserve">Visto </w:t>
      </w:r>
      <w:r w:rsidRPr="00541705">
        <w:rPr>
          <w:color w:val="000000"/>
        </w:rPr>
        <w:t>il D.P.R. n. 275/99 – Regolamento dell’autonomia;</w:t>
      </w:r>
    </w:p>
    <w:p w:rsidR="00541705" w:rsidRPr="00541705" w:rsidRDefault="00541705" w:rsidP="0054170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b/>
          <w:bCs/>
          <w:color w:val="000000"/>
        </w:rPr>
        <w:t xml:space="preserve">Visto </w:t>
      </w:r>
      <w:r w:rsidRPr="00541705">
        <w:rPr>
          <w:color w:val="000000"/>
        </w:rPr>
        <w:t>il D.I. 1 febbraio 2001, n. 44 - Regolamento concernente le “Istruzioni generali sulla gestione amministrativo-contabile delle istituzioni scolastiche”;</w:t>
      </w:r>
    </w:p>
    <w:p w:rsidR="00541705" w:rsidRPr="00541705" w:rsidRDefault="00541705" w:rsidP="0054170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b/>
          <w:bCs/>
          <w:color w:val="000000"/>
        </w:rPr>
        <w:t xml:space="preserve">Visto </w:t>
      </w:r>
      <w:r w:rsidRPr="00541705">
        <w:rPr>
          <w:color w:val="000000"/>
        </w:rPr>
        <w:t xml:space="preserve">il decreto legislativo </w:t>
      </w:r>
      <w:r w:rsidR="005723BD">
        <w:rPr>
          <w:color w:val="000000"/>
        </w:rPr>
        <w:t xml:space="preserve">18 aprile 2016, n°50 – </w:t>
      </w:r>
      <w:r w:rsidR="004527A6">
        <w:rPr>
          <w:color w:val="000000"/>
        </w:rPr>
        <w:t>“</w:t>
      </w:r>
      <w:r w:rsidR="005723BD">
        <w:rPr>
          <w:color w:val="000000"/>
        </w:rPr>
        <w:t>Codice dei Contratti</w:t>
      </w:r>
      <w:r w:rsidR="004527A6">
        <w:rPr>
          <w:color w:val="000000"/>
        </w:rPr>
        <w:t>”</w:t>
      </w:r>
    </w:p>
    <w:p w:rsidR="00541705" w:rsidRPr="008F60FB" w:rsidRDefault="00541705" w:rsidP="00541705">
      <w:pPr>
        <w:autoSpaceDE w:val="0"/>
        <w:autoSpaceDN w:val="0"/>
        <w:adjustRightInd w:val="0"/>
        <w:spacing w:line="276" w:lineRule="auto"/>
        <w:jc w:val="both"/>
      </w:pPr>
      <w:r w:rsidRPr="008F60FB">
        <w:rPr>
          <w:b/>
          <w:bCs/>
        </w:rPr>
        <w:t xml:space="preserve">Vista </w:t>
      </w:r>
      <w:r w:rsidRPr="008F60FB">
        <w:t xml:space="preserve">la proposta dei consigli di classe e del collegio dei docenti relativa alla programmazione dei viaggi di istruzione per l’a.s. </w:t>
      </w:r>
      <w:r w:rsidR="003F799D">
        <w:t>2018/2019</w:t>
      </w:r>
      <w:r w:rsidRPr="008F60FB">
        <w:t>;</w:t>
      </w:r>
    </w:p>
    <w:p w:rsidR="00541705" w:rsidRPr="00541705" w:rsidRDefault="00541705" w:rsidP="0054170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b/>
          <w:bCs/>
          <w:color w:val="000000"/>
        </w:rPr>
        <w:t xml:space="preserve">Visto </w:t>
      </w:r>
      <w:r w:rsidRPr="00541705">
        <w:rPr>
          <w:color w:val="000000"/>
        </w:rPr>
        <w:t>il Regolamento d’Istituto;</w:t>
      </w:r>
    </w:p>
    <w:p w:rsidR="00541705" w:rsidRDefault="00541705" w:rsidP="0054170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b/>
          <w:bCs/>
          <w:color w:val="000000"/>
        </w:rPr>
        <w:t xml:space="preserve">Tenuto conto </w:t>
      </w:r>
      <w:r w:rsidRPr="00541705">
        <w:rPr>
          <w:color w:val="000000"/>
        </w:rPr>
        <w:t>delle disposizioni vigenti in materia di pubbliche forniture e servizi sotto la soglia di rilievo comunitaria</w:t>
      </w:r>
      <w:r w:rsidR="000D1EAE">
        <w:rPr>
          <w:color w:val="000000"/>
        </w:rPr>
        <w:t>;</w:t>
      </w:r>
    </w:p>
    <w:p w:rsidR="001159E7" w:rsidRDefault="001159E7" w:rsidP="0054170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159E7">
        <w:rPr>
          <w:b/>
        </w:rPr>
        <w:t>Vista</w:t>
      </w:r>
      <w:r>
        <w:rPr>
          <w:color w:val="000000"/>
        </w:rPr>
        <w:t xml:space="preserve"> l’assenza di convenzioni Consip attive in materia;</w:t>
      </w:r>
    </w:p>
    <w:p w:rsidR="00580B3C" w:rsidRDefault="00580B3C" w:rsidP="00541705">
      <w:pPr>
        <w:autoSpaceDE w:val="0"/>
        <w:autoSpaceDN w:val="0"/>
        <w:adjustRightInd w:val="0"/>
        <w:spacing w:line="276" w:lineRule="auto"/>
        <w:jc w:val="both"/>
      </w:pPr>
      <w:r w:rsidRPr="001159E7">
        <w:rPr>
          <w:b/>
        </w:rPr>
        <w:t>Vist</w:t>
      </w:r>
      <w:r w:rsidR="00A6573F">
        <w:rPr>
          <w:b/>
        </w:rPr>
        <w:t xml:space="preserve">a </w:t>
      </w:r>
      <w:r w:rsidR="00A6573F" w:rsidRPr="00A6573F">
        <w:t>la propria determina</w:t>
      </w:r>
      <w:r w:rsidRPr="001159E7">
        <w:t xml:space="preserve"> </w:t>
      </w:r>
    </w:p>
    <w:p w:rsidR="00541705" w:rsidRDefault="00541705" w:rsidP="00541705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541705">
        <w:rPr>
          <w:b/>
          <w:bCs/>
          <w:color w:val="000000"/>
        </w:rPr>
        <w:t>INDICE</w:t>
      </w:r>
    </w:p>
    <w:p w:rsidR="00471B6E" w:rsidRPr="0057119F" w:rsidRDefault="00471B6E" w:rsidP="00541705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16"/>
        </w:rPr>
      </w:pPr>
    </w:p>
    <w:p w:rsidR="00541705" w:rsidRPr="00541705" w:rsidRDefault="00541705" w:rsidP="00541705">
      <w:pPr>
        <w:tabs>
          <w:tab w:val="left" w:pos="435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color w:val="000000"/>
        </w:rPr>
        <w:t xml:space="preserve">il presente bando di gara per la fornitura dei servizi di trasporto, viaggio e soggiorno per la realizzazione </w:t>
      </w:r>
      <w:r w:rsidR="005723BD">
        <w:rPr>
          <w:color w:val="000000"/>
        </w:rPr>
        <w:t>del viaggio di istruzione</w:t>
      </w:r>
      <w:r w:rsidRPr="00541705">
        <w:rPr>
          <w:color w:val="000000"/>
        </w:rPr>
        <w:t xml:space="preserve"> di seguito indicat</w:t>
      </w:r>
      <w:r w:rsidR="005723BD">
        <w:rPr>
          <w:color w:val="000000"/>
        </w:rPr>
        <w:t>o</w:t>
      </w:r>
      <w:r w:rsidRPr="00541705">
        <w:rPr>
          <w:color w:val="000000"/>
        </w:rPr>
        <w:t>:</w:t>
      </w:r>
    </w:p>
    <w:p w:rsidR="00AA1ABC" w:rsidRPr="00870317" w:rsidRDefault="008F60FB" w:rsidP="0087031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60" w:line="276" w:lineRule="auto"/>
        <w:jc w:val="both"/>
        <w:rPr>
          <w:b/>
          <w:bCs/>
          <w:color w:val="000000"/>
        </w:rPr>
      </w:pPr>
      <w:r w:rsidRPr="00870317">
        <w:rPr>
          <w:b/>
          <w:bCs/>
        </w:rPr>
        <w:t xml:space="preserve">Viaggio a </w:t>
      </w:r>
      <w:r w:rsidR="003F799D">
        <w:rPr>
          <w:b/>
          <w:bCs/>
        </w:rPr>
        <w:t>Bruxelles</w:t>
      </w:r>
    </w:p>
    <w:p w:rsidR="00471B6E" w:rsidRPr="00870317" w:rsidRDefault="00054AC2" w:rsidP="00870317">
      <w:pPr>
        <w:autoSpaceDE w:val="0"/>
        <w:autoSpaceDN w:val="0"/>
        <w:adjustRightInd w:val="0"/>
        <w:spacing w:before="60" w:line="276" w:lineRule="auto"/>
        <w:ind w:left="360"/>
        <w:jc w:val="both"/>
        <w:rPr>
          <w:b/>
          <w:bCs/>
          <w:color w:val="000000"/>
        </w:rPr>
      </w:pPr>
      <w:r w:rsidRPr="00AA1ABC">
        <w:rPr>
          <w:b/>
          <w:bCs/>
          <w:color w:val="000000"/>
        </w:rPr>
        <w:t>d</w:t>
      </w:r>
      <w:r w:rsidR="00C75BF5">
        <w:rPr>
          <w:b/>
          <w:bCs/>
          <w:color w:val="000000"/>
        </w:rPr>
        <w:t>a programmare</w:t>
      </w:r>
      <w:r w:rsidR="00870317">
        <w:rPr>
          <w:b/>
          <w:bCs/>
          <w:color w:val="000000"/>
        </w:rPr>
        <w:t xml:space="preserve"> </w:t>
      </w:r>
      <w:r w:rsidR="00AA4C1B" w:rsidRPr="005C02B0">
        <w:rPr>
          <w:b/>
          <w:bCs/>
        </w:rPr>
        <w:t>per cinque giorni come da programma di viaggio</w:t>
      </w:r>
      <w:r w:rsidR="005C02B0" w:rsidRPr="005C02B0">
        <w:rPr>
          <w:b/>
          <w:bCs/>
        </w:rPr>
        <w:t xml:space="preserve"> </w:t>
      </w:r>
      <w:r w:rsidR="00AA4C1B" w:rsidRPr="005C02B0">
        <w:rPr>
          <w:b/>
          <w:bCs/>
        </w:rPr>
        <w:t xml:space="preserve">in un periodo compreso dal </w:t>
      </w:r>
      <w:r w:rsidR="003F799D">
        <w:rPr>
          <w:b/>
          <w:bCs/>
        </w:rPr>
        <w:t>7</w:t>
      </w:r>
      <w:r w:rsidR="00873968" w:rsidRPr="005C02B0">
        <w:rPr>
          <w:b/>
          <w:bCs/>
        </w:rPr>
        <w:t xml:space="preserve"> novembre al </w:t>
      </w:r>
      <w:r w:rsidR="003F799D">
        <w:rPr>
          <w:b/>
          <w:bCs/>
        </w:rPr>
        <w:t>17</w:t>
      </w:r>
      <w:r w:rsidR="00873968" w:rsidRPr="005C02B0">
        <w:rPr>
          <w:b/>
          <w:bCs/>
        </w:rPr>
        <w:t xml:space="preserve"> novembre </w:t>
      </w:r>
      <w:r w:rsidR="00C75BF5" w:rsidRPr="005C02B0">
        <w:rPr>
          <w:b/>
          <w:bCs/>
        </w:rPr>
        <w:t>per un totale di partec</w:t>
      </w:r>
      <w:r w:rsidR="00F66C25" w:rsidRPr="005C02B0">
        <w:rPr>
          <w:b/>
          <w:bCs/>
        </w:rPr>
        <w:t xml:space="preserve">ipanti </w:t>
      </w:r>
      <w:r w:rsidR="00F1617B">
        <w:rPr>
          <w:b/>
          <w:bCs/>
        </w:rPr>
        <w:t>di circa 7</w:t>
      </w:r>
      <w:r w:rsidR="00170708">
        <w:rPr>
          <w:b/>
          <w:bCs/>
        </w:rPr>
        <w:t>0</w:t>
      </w:r>
      <w:r w:rsidR="00F25C20">
        <w:rPr>
          <w:b/>
          <w:bCs/>
        </w:rPr>
        <w:t>-80</w:t>
      </w:r>
      <w:r w:rsidR="00AA4C1B" w:rsidRPr="005C02B0">
        <w:rPr>
          <w:b/>
          <w:bCs/>
        </w:rPr>
        <w:t xml:space="preserve"> </w:t>
      </w:r>
      <w:r w:rsidR="00C75BF5" w:rsidRPr="005C02B0">
        <w:rPr>
          <w:b/>
          <w:bCs/>
        </w:rPr>
        <w:t>alunni</w:t>
      </w:r>
      <w:r w:rsidR="00AA4C1B" w:rsidRPr="005C02B0">
        <w:rPr>
          <w:b/>
          <w:bCs/>
        </w:rPr>
        <w:t xml:space="preserve"> divisi in due gruppi + gratuità per i docenti</w:t>
      </w:r>
      <w:r w:rsidR="00170708">
        <w:rPr>
          <w:b/>
          <w:bCs/>
        </w:rPr>
        <w:t xml:space="preserve"> (1 ogni 15).</w:t>
      </w:r>
    </w:p>
    <w:p w:rsidR="0050749B" w:rsidRDefault="00471B6E" w:rsidP="00541705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671005">
        <w:rPr>
          <w:bCs/>
          <w:color w:val="000000"/>
        </w:rPr>
        <w:t xml:space="preserve">A tal fine invita codesta agenzia a voler fornire </w:t>
      </w:r>
      <w:r w:rsidR="00CE6F24">
        <w:rPr>
          <w:bCs/>
          <w:color w:val="000000"/>
        </w:rPr>
        <w:t xml:space="preserve">un’offerta </w:t>
      </w:r>
      <w:r w:rsidR="00671005" w:rsidRPr="00671005">
        <w:rPr>
          <w:bCs/>
          <w:color w:val="000000"/>
        </w:rPr>
        <w:t xml:space="preserve">per l’organizzazione del viaggio </w:t>
      </w:r>
      <w:r w:rsidR="00E1506B">
        <w:rPr>
          <w:bCs/>
          <w:color w:val="000000"/>
        </w:rPr>
        <w:t xml:space="preserve">esclusivamente nei periodi indicati </w:t>
      </w:r>
      <w:r w:rsidR="00671005" w:rsidRPr="00671005">
        <w:rPr>
          <w:bCs/>
          <w:color w:val="000000"/>
        </w:rPr>
        <w:t xml:space="preserve">come da </w:t>
      </w:r>
      <w:r w:rsidR="008F60FB">
        <w:rPr>
          <w:bCs/>
          <w:color w:val="000000"/>
        </w:rPr>
        <w:t xml:space="preserve">programma </w:t>
      </w:r>
      <w:r w:rsidR="00A677A6">
        <w:rPr>
          <w:bCs/>
          <w:color w:val="000000"/>
        </w:rPr>
        <w:t xml:space="preserve">- </w:t>
      </w:r>
      <w:r w:rsidR="00671005" w:rsidRPr="00671005">
        <w:rPr>
          <w:bCs/>
          <w:color w:val="000000"/>
        </w:rPr>
        <w:t xml:space="preserve">Allegato </w:t>
      </w:r>
      <w:r w:rsidR="0010671B">
        <w:rPr>
          <w:bCs/>
          <w:color w:val="000000"/>
        </w:rPr>
        <w:t>1</w:t>
      </w:r>
      <w:r w:rsidR="0050749B">
        <w:rPr>
          <w:bCs/>
          <w:color w:val="000000"/>
        </w:rPr>
        <w:t>.</w:t>
      </w:r>
    </w:p>
    <w:p w:rsidR="00F66D00" w:rsidRDefault="00F66D00" w:rsidP="00541705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204DC7" w:rsidRDefault="00541705" w:rsidP="00541705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541705">
        <w:rPr>
          <w:b/>
          <w:bCs/>
          <w:color w:val="000000"/>
        </w:rPr>
        <w:t>ART. 1 - TIPOLOGIA DELLA GARA</w:t>
      </w:r>
    </w:p>
    <w:p w:rsidR="00204DC7" w:rsidRDefault="00204DC7" w:rsidP="00204DC7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Il fornitore del servizio </w:t>
      </w:r>
      <w:r w:rsidRPr="00541705">
        <w:rPr>
          <w:color w:val="000000"/>
        </w:rPr>
        <w:t>sarà individuat</w:t>
      </w:r>
      <w:r>
        <w:rPr>
          <w:color w:val="000000"/>
        </w:rPr>
        <w:t>o</w:t>
      </w:r>
      <w:r w:rsidRPr="00541705">
        <w:rPr>
          <w:color w:val="000000"/>
        </w:rPr>
        <w:t xml:space="preserve"> </w:t>
      </w:r>
      <w:r>
        <w:rPr>
          <w:color w:val="000000"/>
        </w:rPr>
        <w:t xml:space="preserve">a seguito di comparazione di preventivi di cinque Agenzie viaggio – Tour operators selezionati a seguito di indagine di mercato. </w:t>
      </w:r>
    </w:p>
    <w:p w:rsidR="00870317" w:rsidRDefault="00870317" w:rsidP="00204DC7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541705" w:rsidRDefault="00541705" w:rsidP="00541705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541705">
        <w:rPr>
          <w:b/>
          <w:bCs/>
          <w:color w:val="000000"/>
        </w:rPr>
        <w:lastRenderedPageBreak/>
        <w:t>ART. 2 - NATURA DEI SERVIZI RICHIESTI</w:t>
      </w:r>
    </w:p>
    <w:p w:rsidR="004452E1" w:rsidRPr="002A6EA8" w:rsidRDefault="00D221A0" w:rsidP="004452E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D221A0">
        <w:rPr>
          <w:b/>
          <w:bCs/>
          <w:color w:val="000000"/>
          <w:u w:val="single"/>
        </w:rPr>
        <w:t>La quota deve comprendere</w:t>
      </w:r>
      <w:r w:rsidR="007D12AB">
        <w:rPr>
          <w:b/>
          <w:bCs/>
          <w:color w:val="000000"/>
          <w:u w:val="single"/>
        </w:rPr>
        <w:t xml:space="preserve"> pena esclusione</w:t>
      </w:r>
      <w:r>
        <w:rPr>
          <w:b/>
          <w:bCs/>
          <w:color w:val="000000"/>
        </w:rPr>
        <w:t>:</w:t>
      </w:r>
    </w:p>
    <w:p w:rsidR="00577F41" w:rsidRPr="00870317" w:rsidRDefault="004452E1" w:rsidP="00577F41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70317">
        <w:rPr>
          <w:b/>
        </w:rPr>
        <w:t xml:space="preserve">- </w:t>
      </w:r>
      <w:r w:rsidR="00577F41" w:rsidRPr="00870317">
        <w:rPr>
          <w:b/>
        </w:rPr>
        <w:t xml:space="preserve"> Servizio bus a disposizione per il trasferimento scuola/aeroporto Bari-Palese A.R.;</w:t>
      </w:r>
    </w:p>
    <w:p w:rsidR="002C354E" w:rsidRPr="00870317" w:rsidRDefault="00577F41" w:rsidP="002C354E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70317">
        <w:rPr>
          <w:b/>
        </w:rPr>
        <w:t xml:space="preserve">- Viaggio aereo </w:t>
      </w:r>
      <w:r w:rsidR="00170708">
        <w:rPr>
          <w:b/>
        </w:rPr>
        <w:t xml:space="preserve">diretto </w:t>
      </w:r>
      <w:r w:rsidRPr="00870317">
        <w:rPr>
          <w:b/>
        </w:rPr>
        <w:t xml:space="preserve">Bari - Palese / </w:t>
      </w:r>
      <w:r w:rsidR="003F799D">
        <w:rPr>
          <w:b/>
        </w:rPr>
        <w:t>Bruxelles</w:t>
      </w:r>
      <w:r w:rsidRPr="00870317">
        <w:rPr>
          <w:b/>
        </w:rPr>
        <w:t xml:space="preserve"> A.R. con bagaglio a mano piccolo + Bagaglio a stiv</w:t>
      </w:r>
      <w:r w:rsidR="00170708">
        <w:rPr>
          <w:b/>
        </w:rPr>
        <w:t>a</w:t>
      </w:r>
      <w:r w:rsidR="00870317">
        <w:rPr>
          <w:b/>
        </w:rPr>
        <w:t xml:space="preserve"> </w:t>
      </w:r>
      <w:r w:rsidRPr="00870317">
        <w:rPr>
          <w:b/>
        </w:rPr>
        <w:t xml:space="preserve">a/r 1 </w:t>
      </w:r>
      <w:r w:rsidR="00870317" w:rsidRPr="00870317">
        <w:rPr>
          <w:b/>
        </w:rPr>
        <w:t xml:space="preserve"> </w:t>
      </w:r>
      <w:r w:rsidRPr="00870317">
        <w:rPr>
          <w:b/>
        </w:rPr>
        <w:t>ogni 2 studenti;</w:t>
      </w:r>
    </w:p>
    <w:p w:rsidR="00873968" w:rsidRDefault="002C354E" w:rsidP="002C354E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70317">
        <w:rPr>
          <w:b/>
        </w:rPr>
        <w:t>-</w:t>
      </w:r>
      <w:r w:rsidR="00870317" w:rsidRPr="00870317">
        <w:rPr>
          <w:b/>
        </w:rPr>
        <w:t xml:space="preserve">  </w:t>
      </w:r>
      <w:r w:rsidR="00873968" w:rsidRPr="00870317">
        <w:rPr>
          <w:b/>
        </w:rPr>
        <w:t xml:space="preserve">Servizio bus dall’aeroporto di </w:t>
      </w:r>
      <w:r w:rsidR="003F799D">
        <w:rPr>
          <w:b/>
        </w:rPr>
        <w:t>Bruxelles</w:t>
      </w:r>
      <w:r w:rsidR="00873968" w:rsidRPr="00870317">
        <w:rPr>
          <w:b/>
        </w:rPr>
        <w:t xml:space="preserve"> all’hotel e viceversa</w:t>
      </w:r>
      <w:r w:rsidR="00870317" w:rsidRPr="00870317">
        <w:rPr>
          <w:b/>
        </w:rPr>
        <w:t>.</w:t>
      </w:r>
    </w:p>
    <w:p w:rsidR="002C7B35" w:rsidRPr="00870317" w:rsidRDefault="00671005" w:rsidP="00541705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70317">
        <w:rPr>
          <w:b/>
        </w:rPr>
        <w:t xml:space="preserve">- </w:t>
      </w:r>
      <w:r w:rsidR="00541705" w:rsidRPr="00870317">
        <w:rPr>
          <w:b/>
        </w:rPr>
        <w:t>Alloggio in struttur</w:t>
      </w:r>
      <w:r w:rsidR="00EA72BD" w:rsidRPr="00870317">
        <w:rPr>
          <w:b/>
        </w:rPr>
        <w:t>e</w:t>
      </w:r>
      <w:r w:rsidR="00541705" w:rsidRPr="00870317">
        <w:rPr>
          <w:b/>
        </w:rPr>
        <w:t xml:space="preserve"> alberghier</w:t>
      </w:r>
      <w:r w:rsidR="00A323AF">
        <w:rPr>
          <w:b/>
        </w:rPr>
        <w:t>e</w:t>
      </w:r>
      <w:r w:rsidR="00541705" w:rsidRPr="00870317">
        <w:rPr>
          <w:b/>
        </w:rPr>
        <w:t xml:space="preserve"> </w:t>
      </w:r>
      <w:r w:rsidR="0042704F" w:rsidRPr="00870317">
        <w:rPr>
          <w:b/>
          <w:u w:val="single"/>
        </w:rPr>
        <w:t>4</w:t>
      </w:r>
      <w:r w:rsidR="00541705" w:rsidRPr="00870317">
        <w:rPr>
          <w:b/>
          <w:u w:val="single"/>
        </w:rPr>
        <w:t xml:space="preserve"> stelle</w:t>
      </w:r>
      <w:r w:rsidR="00541705" w:rsidRPr="00870317">
        <w:rPr>
          <w:b/>
        </w:rPr>
        <w:t xml:space="preserve"> </w:t>
      </w:r>
      <w:r w:rsidR="00EA72BD" w:rsidRPr="00870317">
        <w:rPr>
          <w:b/>
        </w:rPr>
        <w:t xml:space="preserve">a </w:t>
      </w:r>
      <w:r w:rsidR="003F799D">
        <w:rPr>
          <w:b/>
        </w:rPr>
        <w:t>Bruxelles</w:t>
      </w:r>
      <w:r w:rsidR="00EA72BD" w:rsidRPr="00870317">
        <w:rPr>
          <w:b/>
        </w:rPr>
        <w:t xml:space="preserve"> </w:t>
      </w:r>
      <w:r w:rsidR="00541705" w:rsidRPr="00870317">
        <w:rPr>
          <w:b/>
        </w:rPr>
        <w:t>con trattamento di mezza pensione (colazione e cena)</w:t>
      </w:r>
      <w:r w:rsidR="002C7B35" w:rsidRPr="00870317">
        <w:rPr>
          <w:b/>
        </w:rPr>
        <w:t>.</w:t>
      </w:r>
    </w:p>
    <w:p w:rsidR="00541705" w:rsidRPr="004E06CA" w:rsidRDefault="00541705" w:rsidP="00541705">
      <w:pPr>
        <w:autoSpaceDE w:val="0"/>
        <w:autoSpaceDN w:val="0"/>
        <w:adjustRightInd w:val="0"/>
        <w:spacing w:line="276" w:lineRule="auto"/>
        <w:jc w:val="both"/>
      </w:pPr>
      <w:r w:rsidRPr="004E06CA">
        <w:t xml:space="preserve">Le camere, sia per i docenti accompagnatori sia per gli studenti, devono disporre di servizi igienici interni e non in comune, prevedendo camere singole per i docenti accompagnatori e camere multiple con non più di 4 posti letto per gli alunni. </w:t>
      </w:r>
    </w:p>
    <w:p w:rsidR="00541705" w:rsidRPr="004E06CA" w:rsidRDefault="00671005" w:rsidP="00541705">
      <w:pPr>
        <w:autoSpaceDE w:val="0"/>
        <w:autoSpaceDN w:val="0"/>
        <w:adjustRightInd w:val="0"/>
        <w:spacing w:line="276" w:lineRule="auto"/>
        <w:jc w:val="both"/>
      </w:pPr>
      <w:r w:rsidRPr="004E06CA">
        <w:t>Le camere devono essere idonee ed avere le caratteristiche richieste dalle norme sulla sicurezza.</w:t>
      </w:r>
    </w:p>
    <w:p w:rsidR="008D1727" w:rsidRPr="004E06CA" w:rsidRDefault="008D1727" w:rsidP="008D1727">
      <w:pPr>
        <w:autoSpaceDE w:val="0"/>
        <w:autoSpaceDN w:val="0"/>
        <w:spacing w:line="276" w:lineRule="auto"/>
        <w:jc w:val="both"/>
        <w:rPr>
          <w:b/>
        </w:rPr>
      </w:pPr>
      <w:r w:rsidRPr="004E06CA">
        <w:t xml:space="preserve">L’hotel dovrà essere ubicato </w:t>
      </w:r>
      <w:r w:rsidRPr="004E06CA">
        <w:rPr>
          <w:u w:val="single"/>
        </w:rPr>
        <w:t xml:space="preserve">in </w:t>
      </w:r>
      <w:r w:rsidRPr="004E06CA">
        <w:rPr>
          <w:b/>
          <w:bCs/>
          <w:u w:val="single"/>
        </w:rPr>
        <w:t>zona centrale e vicino a fermate metro o bus</w:t>
      </w:r>
      <w:r w:rsidR="003F799D">
        <w:rPr>
          <w:b/>
          <w:bCs/>
          <w:u w:val="single"/>
        </w:rPr>
        <w:t xml:space="preserve"> (da specificare nell’offerta)</w:t>
      </w:r>
      <w:r w:rsidRPr="004E06CA">
        <w:rPr>
          <w:u w:val="single"/>
        </w:rPr>
        <w:t>.</w:t>
      </w:r>
    </w:p>
    <w:p w:rsidR="008D1727" w:rsidRPr="00D17EF8" w:rsidRDefault="008D1727" w:rsidP="008D1727">
      <w:pPr>
        <w:autoSpaceDE w:val="0"/>
        <w:autoSpaceDN w:val="0"/>
        <w:spacing w:line="276" w:lineRule="auto"/>
        <w:jc w:val="both"/>
      </w:pPr>
      <w:r w:rsidRPr="00D17EF8">
        <w:t xml:space="preserve">Dovranno essere garantite la fornitura di acqua minerale (in bottiglia) ai pasti e la prima colazione, nonché alla cena almeno un primo, un secondo con contorno e frutta o dolce. </w:t>
      </w:r>
    </w:p>
    <w:p w:rsidR="00242E0C" w:rsidRPr="00870317" w:rsidRDefault="002368E7" w:rsidP="004452E1">
      <w:pPr>
        <w:autoSpaceDE w:val="0"/>
        <w:autoSpaceDN w:val="0"/>
        <w:spacing w:line="276" w:lineRule="auto"/>
        <w:jc w:val="both"/>
        <w:rPr>
          <w:b/>
        </w:rPr>
      </w:pPr>
      <w:r w:rsidRPr="00870317">
        <w:rPr>
          <w:b/>
        </w:rPr>
        <w:t xml:space="preserve">Dovrà essere previsto per </w:t>
      </w:r>
      <w:r w:rsidR="008D1727" w:rsidRPr="00870317">
        <w:rPr>
          <w:b/>
        </w:rPr>
        <w:t>studenti o accompagnatori affetti da intolleranze</w:t>
      </w:r>
      <w:r w:rsidRPr="00870317">
        <w:rPr>
          <w:b/>
        </w:rPr>
        <w:t xml:space="preserve"> (celiachia…)</w:t>
      </w:r>
      <w:r w:rsidR="008D1727" w:rsidRPr="00870317">
        <w:rPr>
          <w:b/>
        </w:rPr>
        <w:t xml:space="preserve"> e/o disturbi</w:t>
      </w:r>
      <w:r w:rsidR="00000765" w:rsidRPr="00870317">
        <w:rPr>
          <w:b/>
        </w:rPr>
        <w:t xml:space="preserve"> </w:t>
      </w:r>
      <w:r w:rsidR="008D1727" w:rsidRPr="00870317">
        <w:rPr>
          <w:b/>
        </w:rPr>
        <w:t>alimentari</w:t>
      </w:r>
      <w:r w:rsidR="004452E1" w:rsidRPr="00870317">
        <w:rPr>
          <w:b/>
        </w:rPr>
        <w:t xml:space="preserve"> </w:t>
      </w:r>
      <w:r w:rsidRPr="00870317">
        <w:rPr>
          <w:b/>
        </w:rPr>
        <w:t>un’alimentazione appropriata.</w:t>
      </w:r>
    </w:p>
    <w:p w:rsidR="004452E1" w:rsidRPr="00D17EF8" w:rsidRDefault="00FA76E5" w:rsidP="004452E1">
      <w:pPr>
        <w:autoSpaceDE w:val="0"/>
        <w:autoSpaceDN w:val="0"/>
        <w:spacing w:line="276" w:lineRule="auto"/>
        <w:jc w:val="both"/>
      </w:pPr>
      <w:r w:rsidRPr="00D17EF8">
        <w:t>Dovrà inoltre essere indicato, se previsto, l’importo del deposito cauzionale richiesto dall’hotel.</w:t>
      </w:r>
    </w:p>
    <w:p w:rsidR="00541705" w:rsidRPr="00D17EF8" w:rsidRDefault="008D1727" w:rsidP="00541705">
      <w:pPr>
        <w:autoSpaceDE w:val="0"/>
        <w:autoSpaceDN w:val="0"/>
        <w:spacing w:line="276" w:lineRule="auto"/>
        <w:jc w:val="both"/>
      </w:pPr>
      <w:r w:rsidRPr="00D17EF8">
        <w:t xml:space="preserve">- </w:t>
      </w:r>
      <w:r w:rsidR="00541705" w:rsidRPr="00D17EF8">
        <w:t>Gratuità per i docenti (</w:t>
      </w:r>
      <w:r w:rsidR="00541705" w:rsidRPr="00D17EF8">
        <w:rPr>
          <w:b/>
          <w:bCs/>
          <w:u w:val="single"/>
        </w:rPr>
        <w:t>almeno</w:t>
      </w:r>
      <w:r w:rsidR="00541705" w:rsidRPr="00D17EF8">
        <w:t xml:space="preserve"> una gratuità ogni 15 partecipanti; </w:t>
      </w:r>
      <w:r w:rsidR="00B521ED" w:rsidRPr="00D17EF8">
        <w:t>altra</w:t>
      </w:r>
      <w:r w:rsidR="00541705" w:rsidRPr="00D17EF8">
        <w:t xml:space="preserve"> gratuità in caso di numero partecipanti superiore alla quantità prevista</w:t>
      </w:r>
      <w:r w:rsidR="00762E42" w:rsidRPr="00D17EF8">
        <w:t>)</w:t>
      </w:r>
    </w:p>
    <w:p w:rsidR="008F61F1" w:rsidRPr="002C354E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DD271D">
        <w:t xml:space="preserve">- </w:t>
      </w:r>
      <w:r w:rsidRPr="002C354E">
        <w:rPr>
          <w:b/>
        </w:rPr>
        <w:t>Servizio guida</w:t>
      </w:r>
      <w:r w:rsidR="00170708">
        <w:rPr>
          <w:b/>
        </w:rPr>
        <w:t xml:space="preserve"> come da programma allegato;</w:t>
      </w:r>
      <w:r w:rsidRPr="002C354E">
        <w:rPr>
          <w:b/>
        </w:rPr>
        <w:t xml:space="preserve"> </w:t>
      </w:r>
    </w:p>
    <w:p w:rsidR="003A2E3C" w:rsidRPr="00BB4686" w:rsidRDefault="008F61F1" w:rsidP="003F799D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BB4686">
        <w:rPr>
          <w:b/>
        </w:rPr>
        <w:t>- Ingressi</w:t>
      </w:r>
      <w:r w:rsidR="002C354E" w:rsidRPr="00BB4686">
        <w:rPr>
          <w:b/>
        </w:rPr>
        <w:t xml:space="preserve"> e prenotazion</w:t>
      </w:r>
      <w:r w:rsidR="00BB4686">
        <w:rPr>
          <w:b/>
        </w:rPr>
        <w:t>i</w:t>
      </w:r>
      <w:r w:rsidRPr="00BB4686">
        <w:rPr>
          <w:b/>
        </w:rPr>
        <w:t xml:space="preserve">: </w:t>
      </w:r>
    </w:p>
    <w:p w:rsidR="00170708" w:rsidRPr="00A323AF" w:rsidRDefault="00170708" w:rsidP="003F799D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323AF">
        <w:rPr>
          <w:b/>
        </w:rPr>
        <w:t>- Servizio di trasporto o biglietti ferroviari per Bruges e Gand a.r..</w:t>
      </w:r>
    </w:p>
    <w:p w:rsidR="008F61F1" w:rsidRPr="00D17EF8" w:rsidRDefault="008F61F1" w:rsidP="008F61F1">
      <w:pPr>
        <w:autoSpaceDE w:val="0"/>
        <w:autoSpaceDN w:val="0"/>
        <w:adjustRightInd w:val="0"/>
        <w:spacing w:line="276" w:lineRule="auto"/>
        <w:jc w:val="both"/>
      </w:pPr>
      <w:r w:rsidRPr="00D17EF8">
        <w:t>Dovranno comunque essere indicati l’eventuale penalità e/o rimborsi in caso di rinuncia da parte degli alunni.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541705">
        <w:rPr>
          <w:b/>
          <w:bCs/>
          <w:color w:val="000000"/>
        </w:rPr>
        <w:t>Art. 3 - IMPORTO A BASE DI GARA</w:t>
      </w: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color w:val="000000"/>
        </w:rPr>
        <w:t xml:space="preserve">Il costo proposto dall’Agenzia di Viaggi dovrà coprire tutte le spese di cui all’art. 2 compreso carburante, </w:t>
      </w:r>
      <w:r w:rsidRPr="00D77F18">
        <w:t>pedaggi autostradali, ingressi in città, parcheggi,</w:t>
      </w:r>
      <w:r>
        <w:rPr>
          <w:color w:val="000000"/>
        </w:rPr>
        <w:t xml:space="preserve"> </w:t>
      </w:r>
      <w:r w:rsidRPr="00DD6353">
        <w:rPr>
          <w:b/>
          <w:color w:val="000000"/>
          <w:u w:val="single"/>
        </w:rPr>
        <w:t>tassa di soggiorno</w:t>
      </w:r>
      <w:r>
        <w:rPr>
          <w:color w:val="000000"/>
        </w:rPr>
        <w:t>, I.V.A.</w:t>
      </w:r>
      <w:r w:rsidRPr="00541705">
        <w:rPr>
          <w:color w:val="000000"/>
        </w:rPr>
        <w:t xml:space="preserve"> </w:t>
      </w:r>
    </w:p>
    <w:p w:rsidR="008F61F1" w:rsidRDefault="008F61F1" w:rsidP="008F61F1">
      <w:pPr>
        <w:widowControl w:val="0"/>
        <w:spacing w:line="276" w:lineRule="auto"/>
        <w:jc w:val="both"/>
      </w:pPr>
      <w:r>
        <w:rPr>
          <w:color w:val="000000"/>
        </w:rPr>
        <w:t xml:space="preserve">Qualora sia prevista l’assicurazione per </w:t>
      </w:r>
      <w:r>
        <w:t>infortuni, garanzia bagaglio e responsabilità civile per studenti ed accompagnatori dovrà essere indicato se il costo è compreso o a parte.</w:t>
      </w:r>
    </w:p>
    <w:p w:rsidR="008F61F1" w:rsidRPr="004E06CA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4E06CA">
        <w:rPr>
          <w:b/>
        </w:rPr>
        <w:t xml:space="preserve">Il costo </w:t>
      </w:r>
      <w:r w:rsidR="003F799D">
        <w:rPr>
          <w:b/>
        </w:rPr>
        <w:t xml:space="preserve">massimo </w:t>
      </w:r>
      <w:r w:rsidRPr="004E06CA">
        <w:rPr>
          <w:b/>
        </w:rPr>
        <w:t xml:space="preserve">del viaggio stimato è di €  </w:t>
      </w:r>
      <w:r w:rsidR="00170708">
        <w:rPr>
          <w:b/>
        </w:rPr>
        <w:t>40</w:t>
      </w:r>
      <w:r>
        <w:rPr>
          <w:b/>
        </w:rPr>
        <w:t>0,00</w:t>
      </w:r>
      <w:r w:rsidRPr="004E06CA">
        <w:rPr>
          <w:b/>
        </w:rPr>
        <w:t xml:space="preserve">  PRO-CAPITE. </w:t>
      </w:r>
    </w:p>
    <w:p w:rsidR="008F61F1" w:rsidRPr="005261A5" w:rsidRDefault="00BB4686" w:rsidP="008F61F1">
      <w:pPr>
        <w:spacing w:line="276" w:lineRule="auto"/>
        <w:jc w:val="both"/>
      </w:pPr>
      <w:r>
        <w:t>Non è</w:t>
      </w:r>
      <w:r w:rsidR="008F61F1" w:rsidRPr="005261A5">
        <w:t xml:space="preserve"> possibile accettare offerte in aumento rispetto alla quota-procapite. </w:t>
      </w:r>
      <w:r>
        <w:t>Solo q</w:t>
      </w:r>
      <w:r w:rsidR="008F61F1" w:rsidRPr="005261A5">
        <w:t>ualora tutte le Ditte invitate superino la quota procapite stimata, la valutazione verrà effettuata</w:t>
      </w:r>
      <w:r>
        <w:t xml:space="preserve">, sentite le famiglie, </w:t>
      </w:r>
      <w:r w:rsidR="008F61F1" w:rsidRPr="005261A5">
        <w:t xml:space="preserve"> sulle offerte presentate dalle Ditte risultate conformi nell’offerta tecnica. Si ricorda che la scuola può decidere di non precedere all’aggiudicazione qualora l’offerta risulti non conveniente o inidonea a quanto richiesto. 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541705">
        <w:rPr>
          <w:b/>
          <w:bCs/>
          <w:color w:val="000000"/>
        </w:rPr>
        <w:t>Art. 4 TERMINI E MODALITÀ DI PRESENTAZIONE DELLE OFFERTE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L’offerta</w:t>
      </w:r>
      <w:r w:rsidRPr="00541705">
        <w:rPr>
          <w:color w:val="000000"/>
        </w:rPr>
        <w:t xml:space="preserve"> e la relativa documentazione</w:t>
      </w:r>
      <w:r>
        <w:rPr>
          <w:color w:val="000000"/>
        </w:rPr>
        <w:t xml:space="preserve"> dovranno</w:t>
      </w:r>
      <w:r w:rsidRPr="00541705">
        <w:rPr>
          <w:color w:val="000000"/>
        </w:rPr>
        <w:t xml:space="preserve"> pervenire all’ufficio protocollo dell</w:t>
      </w:r>
      <w:r>
        <w:rPr>
          <w:color w:val="000000"/>
        </w:rPr>
        <w:t>’</w:t>
      </w:r>
      <w:r w:rsidRPr="00541705">
        <w:rPr>
          <w:color w:val="000000"/>
        </w:rPr>
        <w:t>I</w:t>
      </w:r>
      <w:r>
        <w:rPr>
          <w:color w:val="000000"/>
        </w:rPr>
        <w:t>stituto Tecnico “F.M.</w:t>
      </w:r>
      <w:r w:rsidRPr="00541705">
        <w:rPr>
          <w:color w:val="000000"/>
        </w:rPr>
        <w:t xml:space="preserve"> GENCO</w:t>
      </w:r>
      <w:r>
        <w:rPr>
          <w:color w:val="000000"/>
        </w:rPr>
        <w:t xml:space="preserve">” </w:t>
      </w:r>
      <w:r w:rsidRPr="00541705">
        <w:rPr>
          <w:color w:val="000000"/>
        </w:rPr>
        <w:t xml:space="preserve">- Piazza Laudati n°1 70025 ALTAMURA (BA), </w:t>
      </w:r>
      <w:r w:rsidRPr="00870317">
        <w:rPr>
          <w:b/>
          <w:bCs/>
        </w:rPr>
        <w:t xml:space="preserve">entro le ore 12.00 del giorno </w:t>
      </w:r>
      <w:r w:rsidR="00BB4686" w:rsidRPr="00BB4686">
        <w:rPr>
          <w:b/>
          <w:bCs/>
        </w:rPr>
        <w:t>8</w:t>
      </w:r>
      <w:r w:rsidRPr="00BB4686">
        <w:rPr>
          <w:b/>
          <w:bCs/>
        </w:rPr>
        <w:t xml:space="preserve"> ottobre 201</w:t>
      </w:r>
      <w:r w:rsidR="003F799D" w:rsidRPr="00BB4686">
        <w:rPr>
          <w:b/>
          <w:bCs/>
        </w:rPr>
        <w:t>8</w:t>
      </w:r>
      <w:r w:rsidRPr="00870317">
        <w:rPr>
          <w:bCs/>
        </w:rPr>
        <w:t>,</w:t>
      </w:r>
      <w:r w:rsidRPr="00870317">
        <w:rPr>
          <w:b/>
          <w:bCs/>
        </w:rPr>
        <w:t xml:space="preserve"> </w:t>
      </w:r>
      <w:r>
        <w:rPr>
          <w:b/>
          <w:bCs/>
          <w:color w:val="000000"/>
        </w:rPr>
        <w:t xml:space="preserve">in un plico </w:t>
      </w:r>
      <w:r w:rsidRPr="00541705">
        <w:t xml:space="preserve">consegnato a </w:t>
      </w:r>
      <w:r>
        <w:t>mano o a mezzo raccomandata A/R o per</w:t>
      </w:r>
      <w:r w:rsidRPr="00541705">
        <w:t xml:space="preserve"> posta elettronica certificata all’indirizzo </w:t>
      </w:r>
      <w:r>
        <w:rPr>
          <w:b/>
        </w:rPr>
        <w:t>batd02000a@</w:t>
      </w:r>
      <w:r w:rsidRPr="00541705">
        <w:rPr>
          <w:b/>
        </w:rPr>
        <w:t>pec.istruzione.it</w:t>
      </w:r>
      <w:r w:rsidRPr="00541705">
        <w:t xml:space="preserve"> o mediante </w:t>
      </w:r>
      <w:r>
        <w:t>c</w:t>
      </w:r>
      <w:r w:rsidRPr="00541705">
        <w:t>orriere espresso autorizzato</w:t>
      </w:r>
      <w:r w:rsidRPr="00C13FC4">
        <w:rPr>
          <w:b/>
        </w:rPr>
        <w:t>.</w:t>
      </w:r>
      <w:r w:rsidRPr="00C13FC4">
        <w:rPr>
          <w:b/>
          <w:color w:val="FF0000"/>
        </w:rPr>
        <w:t xml:space="preserve"> </w:t>
      </w:r>
      <w:r w:rsidR="00C13008" w:rsidRPr="00C13FC4">
        <w:rPr>
          <w:b/>
        </w:rPr>
        <w:t>I termini di presentazione delle offerte vengono ridotti a cinque giorni per poter  procedere all’eventuale prenotazione dei biglietti aerei da parte delle agenzie.</w:t>
      </w:r>
      <w:r w:rsidR="00C13008">
        <w:rPr>
          <w:b/>
        </w:rPr>
        <w:t xml:space="preserve"> </w:t>
      </w:r>
      <w:r w:rsidRPr="00541705">
        <w:rPr>
          <w:color w:val="000000"/>
        </w:rPr>
        <w:t xml:space="preserve">Non saranno accettate domande inviate oltre detto termine </w:t>
      </w:r>
      <w:r w:rsidRPr="00874148">
        <w:rPr>
          <w:color w:val="000000"/>
        </w:rPr>
        <w:t>(non farà fede la data del timbro</w:t>
      </w:r>
      <w:r w:rsidRPr="00541705">
        <w:rPr>
          <w:color w:val="000000"/>
        </w:rPr>
        <w:t xml:space="preserve"> </w:t>
      </w:r>
      <w:r w:rsidRPr="00874148">
        <w:rPr>
          <w:color w:val="000000"/>
        </w:rPr>
        <w:t>postale</w:t>
      </w:r>
      <w:r w:rsidRPr="00541705">
        <w:rPr>
          <w:color w:val="000000"/>
        </w:rPr>
        <w:t xml:space="preserve">). Il recapito del plico è ad esclusivo rischio del mittente; </w:t>
      </w:r>
      <w:r w:rsidRPr="00541705">
        <w:rPr>
          <w:b/>
          <w:color w:val="000000"/>
        </w:rPr>
        <w:t>non saranno ammessi alla gara</w:t>
      </w:r>
      <w:r w:rsidRPr="00541705">
        <w:rPr>
          <w:color w:val="000000"/>
        </w:rPr>
        <w:t xml:space="preserve"> i concorrenti i cui </w:t>
      </w:r>
      <w:r w:rsidRPr="00541705">
        <w:rPr>
          <w:color w:val="000000"/>
        </w:rPr>
        <w:lastRenderedPageBreak/>
        <w:t>plichi perverranno all'Amministrazione dopo la scadenza del termine fissato per la ricezione degli stessi plichi e sopra indicato, anche qualora il loro mancato o tardivo inoltro sia dovuto a causa di forza maggiore, caso fortuito o fatto imputabile a terzi.</w:t>
      </w:r>
    </w:p>
    <w:p w:rsidR="008F61F1" w:rsidRPr="006068CC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B729E">
        <w:rPr>
          <w:b/>
          <w:color w:val="000000"/>
          <w:u w:val="single"/>
        </w:rPr>
        <w:t>Non saranno prese in considerazione le offerte, anche se sostitutive o aggiuntive di quelle precedentemente inviate, che pervengano all'Amministrazione appaltante dopo la scadenza del termine sopra indicato.</w:t>
      </w:r>
      <w:r w:rsidRPr="006068CC">
        <w:rPr>
          <w:b/>
          <w:color w:val="000000"/>
        </w:rPr>
        <w:t xml:space="preserve"> </w:t>
      </w:r>
      <w:r w:rsidRPr="006068CC">
        <w:rPr>
          <w:b/>
        </w:rPr>
        <w:t>Non saranno valutate offerte incomplete o condizionate o mancanti di uno dei documenti richiesti o non recanti la firma del legale rappresentante con la quale si accettano senza riserve tutte le condizioni riportate.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b/>
          <w:color w:val="000000"/>
        </w:rPr>
        <w:t>A pena di esclusione</w:t>
      </w:r>
      <w:r w:rsidRPr="00541705">
        <w:rPr>
          <w:color w:val="000000"/>
        </w:rPr>
        <w:t xml:space="preserve"> il plico dovrà essere indirizzato al Dirigente Scolastico di questa Istituzione Scolastica  e dovrà riportare la seguente dicitura: “</w:t>
      </w:r>
      <w:r w:rsidRPr="00527FB9">
        <w:rPr>
          <w:b/>
          <w:color w:val="000000"/>
        </w:rPr>
        <w:t>Contiene preventivo di spesa per</w:t>
      </w:r>
      <w:r>
        <w:rPr>
          <w:color w:val="000000"/>
        </w:rPr>
        <w:t xml:space="preserve"> </w:t>
      </w:r>
      <w:r w:rsidRPr="00541705">
        <w:rPr>
          <w:b/>
          <w:bCs/>
          <w:color w:val="000000"/>
        </w:rPr>
        <w:t>viaggi</w:t>
      </w:r>
      <w:r>
        <w:rPr>
          <w:b/>
          <w:bCs/>
          <w:color w:val="000000"/>
        </w:rPr>
        <w:t>o</w:t>
      </w:r>
      <w:r w:rsidRPr="00541705">
        <w:rPr>
          <w:b/>
          <w:bCs/>
          <w:color w:val="000000"/>
        </w:rPr>
        <w:t xml:space="preserve"> d’istruzione </w:t>
      </w:r>
      <w:r>
        <w:rPr>
          <w:b/>
          <w:bCs/>
          <w:color w:val="000000"/>
        </w:rPr>
        <w:t xml:space="preserve">a </w:t>
      </w:r>
      <w:r w:rsidR="005303CA">
        <w:rPr>
          <w:b/>
          <w:bCs/>
          <w:color w:val="000000"/>
        </w:rPr>
        <w:t xml:space="preserve">Bruxelles </w:t>
      </w:r>
      <w:r>
        <w:rPr>
          <w:b/>
          <w:bCs/>
          <w:color w:val="000000"/>
        </w:rPr>
        <w:t>a.s. 201</w:t>
      </w:r>
      <w:r w:rsidR="005303CA">
        <w:rPr>
          <w:b/>
          <w:bCs/>
          <w:color w:val="000000"/>
        </w:rPr>
        <w:t>8/2019</w:t>
      </w:r>
      <w:r w:rsidRPr="00541705">
        <w:rPr>
          <w:b/>
          <w:bCs/>
          <w:color w:val="000000"/>
        </w:rPr>
        <w:t>”</w:t>
      </w:r>
      <w:r w:rsidRPr="00541705">
        <w:rPr>
          <w:bCs/>
          <w:color w:val="000000"/>
        </w:rPr>
        <w:t>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color w:val="000000"/>
        </w:rPr>
        <w:t xml:space="preserve">Detto plico dovrà contenere due buste sigillate e contrassegnate come segue </w:t>
      </w:r>
      <w:r w:rsidRPr="00541705">
        <w:t xml:space="preserve">(nel caso di invio tramite pec saranno </w:t>
      </w:r>
      <w:r>
        <w:t>inviati files</w:t>
      </w:r>
      <w:r w:rsidRPr="00541705">
        <w:t xml:space="preserve"> denominat</w:t>
      </w:r>
      <w:r>
        <w:t>i</w:t>
      </w:r>
      <w:r w:rsidRPr="00541705">
        <w:t xml:space="preserve"> ”Busta A” e “Busta B”):</w:t>
      </w: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BUSTA A – DOCUMENTAZIONE AMMINISTRATIVA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b/>
          <w:bCs/>
          <w:color w:val="000000"/>
        </w:rPr>
        <w:t xml:space="preserve">Nella busta “A” </w:t>
      </w:r>
      <w:r w:rsidRPr="00541705">
        <w:rPr>
          <w:color w:val="000000"/>
        </w:rPr>
        <w:t xml:space="preserve">dovrà essere inserita, </w:t>
      </w:r>
      <w:r w:rsidRPr="00541705">
        <w:rPr>
          <w:b/>
          <w:color w:val="000000"/>
        </w:rPr>
        <w:t>pena l’esclusione</w:t>
      </w:r>
      <w:r w:rsidRPr="00541705">
        <w:rPr>
          <w:color w:val="000000"/>
        </w:rPr>
        <w:t>, la seguente documentazione</w:t>
      </w:r>
      <w:r>
        <w:rPr>
          <w:color w:val="000000"/>
        </w:rPr>
        <w:t xml:space="preserve"> come da allegato 2</w:t>
      </w:r>
      <w:r w:rsidRPr="00541705">
        <w:rPr>
          <w:color w:val="000000"/>
        </w:rPr>
        <w:t>: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>-</w:t>
      </w:r>
      <w:r w:rsidRPr="00A00159">
        <w:rPr>
          <w:color w:val="000000"/>
        </w:rPr>
        <w:t xml:space="preserve"> </w:t>
      </w:r>
      <w:r w:rsidRPr="00A00159">
        <w:rPr>
          <w:b/>
          <w:color w:val="000000"/>
        </w:rPr>
        <w:t>dichiarazione sostitutiva cumulativa, debitamente</w:t>
      </w:r>
      <w:r w:rsidRPr="00A00159">
        <w:rPr>
          <w:color w:val="000000"/>
        </w:rPr>
        <w:t xml:space="preserve"> </w:t>
      </w:r>
      <w:r>
        <w:rPr>
          <w:b/>
          <w:bCs/>
          <w:color w:val="000000"/>
        </w:rPr>
        <w:t>firmata</w:t>
      </w:r>
      <w:r w:rsidRPr="00541705">
        <w:rPr>
          <w:b/>
          <w:bCs/>
          <w:color w:val="000000"/>
        </w:rPr>
        <w:t xml:space="preserve"> in ogni foglio e sottoscritta dal legale rappresentante dell’impresa</w:t>
      </w:r>
      <w:r w:rsidRPr="00541705">
        <w:rPr>
          <w:color w:val="000000"/>
        </w:rPr>
        <w:t xml:space="preserve">, </w:t>
      </w:r>
      <w:r w:rsidRPr="00541705">
        <w:rPr>
          <w:b/>
          <w:bCs/>
          <w:color w:val="000000"/>
        </w:rPr>
        <w:t>con allegata fotocopia del documento di identità in corso di validità</w:t>
      </w:r>
      <w:r>
        <w:rPr>
          <w:color w:val="000000"/>
        </w:rPr>
        <w:t>.</w:t>
      </w:r>
      <w:r w:rsidRPr="00A00159">
        <w:t xml:space="preserve"> </w:t>
      </w:r>
      <w:r w:rsidRPr="00541705">
        <w:t xml:space="preserve">Tale busta dovrà riportare la seguente dicitura: </w:t>
      </w:r>
      <w:r w:rsidRPr="00541705">
        <w:rPr>
          <w:b/>
        </w:rPr>
        <w:t xml:space="preserve">“Contiene documentazione amministrativa </w:t>
      </w:r>
      <w:r>
        <w:rPr>
          <w:b/>
        </w:rPr>
        <w:t xml:space="preserve">viaggio a </w:t>
      </w:r>
      <w:r w:rsidR="005303CA">
        <w:rPr>
          <w:b/>
        </w:rPr>
        <w:t>Bruxelles</w:t>
      </w:r>
      <w:r>
        <w:rPr>
          <w:b/>
        </w:rPr>
        <w:t xml:space="preserve"> a.s. </w:t>
      </w:r>
      <w:r w:rsidR="005303CA">
        <w:rPr>
          <w:b/>
        </w:rPr>
        <w:t>2018/2019</w:t>
      </w:r>
      <w:r w:rsidRPr="00541705">
        <w:rPr>
          <w:b/>
        </w:rPr>
        <w:t>”</w:t>
      </w:r>
      <w:r w:rsidRPr="00541705">
        <w:t>.</w:t>
      </w: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</w:pPr>
      <w:r>
        <w:t>In tale dichiarazione l’impresa attraverso il sottoscrittore dichiara</w:t>
      </w:r>
      <w:r w:rsidRPr="00541705">
        <w:t>:</w:t>
      </w:r>
    </w:p>
    <w:p w:rsidR="008F61F1" w:rsidRPr="002F4F90" w:rsidRDefault="008F61F1" w:rsidP="008F61F1">
      <w:pPr>
        <w:pStyle w:val="Paragrafoelenco1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le </w:t>
      </w:r>
      <w:r w:rsidRPr="002F4F9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posizioni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dell’impresa </w:t>
      </w:r>
      <w:r w:rsidRPr="002F4F9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presso gli enti previdenziali ed assicurativi:</w:t>
      </w:r>
    </w:p>
    <w:p w:rsidR="008F61F1" w:rsidRPr="000D6E0B" w:rsidRDefault="008F61F1" w:rsidP="008F61F1">
      <w:pPr>
        <w:pStyle w:val="Paragrafoelenco"/>
        <w:numPr>
          <w:ilvl w:val="0"/>
          <w:numId w:val="7"/>
        </w:numPr>
        <w:spacing w:line="276" w:lineRule="auto"/>
        <w:jc w:val="both"/>
      </w:pPr>
      <w:r>
        <w:t>di assumere tutti gli obblighi di tracciabilità dei flussi finanziari a</w:t>
      </w:r>
      <w:r w:rsidRPr="002F4F90">
        <w:t>i sensi dell’art. 3, comma 8 della Legge n. 136 del 13 agosto 2010;</w:t>
      </w:r>
    </w:p>
    <w:p w:rsidR="008F61F1" w:rsidRPr="002F4F90" w:rsidRDefault="008F61F1" w:rsidP="008F61F1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</w:rPr>
      </w:pPr>
      <w:r>
        <w:rPr>
          <w:color w:val="auto"/>
        </w:rPr>
        <w:t>d</w:t>
      </w:r>
      <w:r w:rsidRPr="002F4F90">
        <w:rPr>
          <w:color w:val="auto"/>
        </w:rPr>
        <w:t xml:space="preserve">i essere in regola con gli obblighi relativi al pagamento dei contributi previdenziali e assistenziali a favore dei lavoratori e con gli obblighi relativi al pagamento delle imposte e tasse e in materia di Durc (art.9 D.L.vo n.124/2004); </w:t>
      </w:r>
    </w:p>
    <w:p w:rsidR="008F61F1" w:rsidRDefault="008F61F1" w:rsidP="008F61F1">
      <w:pPr>
        <w:pStyle w:val="Paragrafoelenco"/>
        <w:numPr>
          <w:ilvl w:val="0"/>
          <w:numId w:val="7"/>
        </w:numPr>
        <w:spacing w:line="276" w:lineRule="auto"/>
        <w:jc w:val="both"/>
      </w:pPr>
      <w:r w:rsidRPr="00264FAF">
        <w:t>di assumere a proprio carico tutti gli oneri retributivi, assicurativi e previdenziali di legge e di applicare nel trattamento economico dei propri lavoratori la retribuzione richiesta dalla legge e dai CCNL applicabili;</w:t>
      </w:r>
    </w:p>
    <w:p w:rsidR="008F61F1" w:rsidRDefault="008F61F1" w:rsidP="008F61F1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</w:rPr>
      </w:pPr>
      <w:r w:rsidRPr="002F4F90">
        <w:rPr>
          <w:color w:val="auto"/>
        </w:rPr>
        <w:t xml:space="preserve">di impiegare, nella fornitura del servizio, personale dipendente assunto con regolare contratto di lavoro, che lo stesso sia in regola con i controlli sanitari e che rispetti i tempi di lavoro e di riposo; </w:t>
      </w:r>
    </w:p>
    <w:p w:rsidR="008F61F1" w:rsidRDefault="008F61F1" w:rsidP="008F61F1">
      <w:pPr>
        <w:pStyle w:val="Paragrafoelenco"/>
        <w:numPr>
          <w:ilvl w:val="0"/>
          <w:numId w:val="7"/>
        </w:numPr>
        <w:spacing w:line="276" w:lineRule="auto"/>
        <w:jc w:val="both"/>
      </w:pPr>
      <w:r>
        <w:t>di rispettare nell'esecuzione dell'appalto in oggetto le disposizioni di legge vigenti in materia con particolare riferimento al D.Lgs. 19 settembre 1994 n. 626, al D.Lgs. 9 aprile 2008, n. 81 e s.m.e.i, secondo le normative comunitarie vigenti;</w:t>
      </w:r>
    </w:p>
    <w:p w:rsidR="008F61F1" w:rsidRDefault="008F61F1" w:rsidP="008F61F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>
        <w:t>di essere in regola con le norme che disciplinano il diritto al lavoro dei disabili e di ottemperare alle norme della Legge 12 marzo 1999, n. 68;</w:t>
      </w:r>
    </w:p>
    <w:p w:rsidR="008F61F1" w:rsidRDefault="008F61F1" w:rsidP="008F61F1">
      <w:pPr>
        <w:pStyle w:val="Paragrafoelenco"/>
        <w:numPr>
          <w:ilvl w:val="0"/>
          <w:numId w:val="7"/>
        </w:numPr>
        <w:spacing w:line="276" w:lineRule="auto"/>
        <w:jc w:val="both"/>
      </w:pPr>
      <w:r>
        <w:t xml:space="preserve">l’iscrizione </w:t>
      </w:r>
      <w:r w:rsidRPr="000D6E0B">
        <w:t xml:space="preserve">nel registro delle imprese della Camera di Commercio; </w:t>
      </w:r>
    </w:p>
    <w:p w:rsidR="008F61F1" w:rsidRDefault="008F61F1" w:rsidP="008F61F1">
      <w:pPr>
        <w:pStyle w:val="Paragrafoelenco"/>
        <w:numPr>
          <w:ilvl w:val="0"/>
          <w:numId w:val="7"/>
        </w:numPr>
        <w:spacing w:line="276" w:lineRule="auto"/>
        <w:jc w:val="both"/>
      </w:pPr>
      <w:r w:rsidRPr="008C7E5C">
        <w:t>che</w:t>
      </w:r>
      <w:r>
        <w:t xml:space="preserve"> l’impresa </w:t>
      </w:r>
      <w:r w:rsidRPr="008C7E5C">
        <w:t>non ha commesso atti o comportamenti discriminatori ai sensi dell’art. 43 del D.Lgs. 25/7/1998, n.286, recante “Testo Unico delle disposizioni concernenti la disciplina dell’immigrazione e norme sulla condizione dello straniero”;</w:t>
      </w:r>
    </w:p>
    <w:p w:rsidR="008F61F1" w:rsidRPr="00264FAF" w:rsidRDefault="008F61F1" w:rsidP="008F61F1">
      <w:pPr>
        <w:pStyle w:val="Paragrafoelenco"/>
        <w:numPr>
          <w:ilvl w:val="0"/>
          <w:numId w:val="7"/>
        </w:numPr>
        <w:spacing w:line="276" w:lineRule="auto"/>
        <w:jc w:val="both"/>
      </w:pPr>
      <w:r w:rsidRPr="00264FAF">
        <w:t>che l’impresa non si trova in alcuna delle situazioni di esclusione dalla partecipazione alla gara di cui all’art. 80 del Decreto Legislativo n° 50/2016;</w:t>
      </w:r>
    </w:p>
    <w:p w:rsidR="008F61F1" w:rsidRPr="002F4F90" w:rsidRDefault="008F61F1" w:rsidP="008F61F1">
      <w:pPr>
        <w:pStyle w:val="Default"/>
        <w:numPr>
          <w:ilvl w:val="0"/>
          <w:numId w:val="7"/>
        </w:numPr>
        <w:spacing w:line="276" w:lineRule="auto"/>
        <w:rPr>
          <w:color w:val="auto"/>
        </w:rPr>
      </w:pPr>
      <w:r w:rsidRPr="002F4F90">
        <w:rPr>
          <w:color w:val="auto"/>
        </w:rPr>
        <w:t xml:space="preserve">di essere in possesso di polizza assicurativa per danni che dovessero derivare all’Istituto e/o a terzi, cose e persone nell’espletamento del servizio; </w:t>
      </w:r>
    </w:p>
    <w:p w:rsidR="008F61F1" w:rsidRDefault="008F61F1" w:rsidP="008F61F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>
        <w:lastRenderedPageBreak/>
        <w:t>di aver preso visione delle condizioni indicate nel Bando, nel disciplinare di gara e di tutte le disposizioni vigenti applicabili alla presente gara e di accettare incondizionatamente le relative disposizioni;</w:t>
      </w:r>
    </w:p>
    <w:p w:rsidR="008F61F1" w:rsidRPr="002F4F90" w:rsidRDefault="008F61F1" w:rsidP="008F61F1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</w:rPr>
      </w:pPr>
      <w:r w:rsidRPr="002F4F90">
        <w:rPr>
          <w:color w:val="auto"/>
        </w:rPr>
        <w:t xml:space="preserve">di aver preso conoscenza e di aver tenuto conto nella formulazione dell’offerta delle degli obblighi e degli oneri relativi alle disposizioni in materia di sicurezza, di assicurazione, di condizioni di lavoro e di previdenza e assistenza in vigore nel luogo aziendale ed in quello dove deve essere eseguito il servizio; </w:t>
      </w:r>
    </w:p>
    <w:p w:rsidR="008F61F1" w:rsidRDefault="008F61F1" w:rsidP="008F61F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>
        <w:t>di aver tenuto conto, nella formulazione dell’offerta, di tutti gli oneri che dovrà sostenere per offrire un servizio completo e funzionale all’espletamento del viaggio richiesto;</w:t>
      </w:r>
    </w:p>
    <w:p w:rsidR="008F61F1" w:rsidRDefault="008F61F1" w:rsidP="008F61F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 w:rsidRPr="008C7E5C">
        <w:t>di provvedere a propria cura e spese per tutte le autorizzazioni amministrative contrattuali e di servizio necessarie;</w:t>
      </w:r>
    </w:p>
    <w:p w:rsidR="008F61F1" w:rsidRPr="00264FAF" w:rsidRDefault="008F61F1" w:rsidP="008F61F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>
        <w:t>che per il servizio richiesto non ricorrerà a subappalti;</w:t>
      </w:r>
    </w:p>
    <w:p w:rsidR="008F61F1" w:rsidRPr="002F4F90" w:rsidRDefault="008F61F1" w:rsidP="008F61F1">
      <w:pPr>
        <w:pStyle w:val="Paragrafoelenco"/>
        <w:numPr>
          <w:ilvl w:val="0"/>
          <w:numId w:val="7"/>
        </w:numPr>
        <w:spacing w:line="276" w:lineRule="auto"/>
        <w:jc w:val="both"/>
      </w:pPr>
      <w:r w:rsidRPr="002F4F90">
        <w:t>di non aver nulla a pretendere nei confronti dell’Amministrazione nella eventualità in cui, per qualsiasi motivo, a suo insindacabile giudizio l’Amministrazione proceda ad interrompere o annullare in qualsiasi momento la procedura di gara, ovvero decida di non procedere all’affidamento del servizio o alla stipulazione del contratto, anche dopo l’aggiudicazione definitiva;</w:t>
      </w:r>
    </w:p>
    <w:p w:rsidR="008F61F1" w:rsidRPr="002F4F90" w:rsidRDefault="008F61F1" w:rsidP="008F61F1">
      <w:pPr>
        <w:pStyle w:val="Paragrafoelenco"/>
        <w:numPr>
          <w:ilvl w:val="0"/>
          <w:numId w:val="7"/>
        </w:numPr>
        <w:spacing w:line="276" w:lineRule="auto"/>
        <w:jc w:val="both"/>
      </w:pPr>
      <w:r w:rsidRPr="002F4F90">
        <w:t xml:space="preserve">di essere consapevole che, qualora fosse accertata la non veridicità del contenuto della presente dichiarazione, </w:t>
      </w:r>
      <w:r>
        <w:t>l’</w:t>
      </w:r>
      <w:r w:rsidRPr="002F4F90">
        <w:t>Impresa verrà esclusa dalla procedura ad evidenza pubblica per la quale è rilasciata, o, se risultata aggiudicataria, decadrà dall’aggiudicazione medesima la quale verrà annullata e/o revocata; inoltre, qualora la non veridicità del contenuto della presente dichiarazione fosse accertata dopo la stipula del contratto, questo potrà essere risolto di diritto dall’Amministrazione ai sensi dell’art. 1456 c.c..</w:t>
      </w:r>
    </w:p>
    <w:p w:rsidR="008F61F1" w:rsidRPr="002F4F90" w:rsidRDefault="008F61F1" w:rsidP="008F61F1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</w:rPr>
      </w:pPr>
      <w:r w:rsidRPr="002F4F90">
        <w:rPr>
          <w:color w:val="auto"/>
        </w:rPr>
        <w:t xml:space="preserve">di fornire copia di ogni altra documentazione autocertificata, richiesta da codesto Istituto a titolo di indagine campione. </w:t>
      </w:r>
    </w:p>
    <w:p w:rsidR="008F61F1" w:rsidRDefault="008F61F1" w:rsidP="008F61F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>
        <w:t>di assumere l’impegno a rispettare in toto la vigente normativa in materia di viaggi di istruzione (CC.MM. n. 291 del 14.10.1992, n. 623 del 2.10.1996 e successive integrazioni, nota ministeriale MIUR prot. n. 674 del 3 febbraio 2016);</w:t>
      </w:r>
    </w:p>
    <w:p w:rsidR="008F61F1" w:rsidRPr="002F4F90" w:rsidRDefault="008F61F1" w:rsidP="008F61F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>
        <w:t>il soggetto firmatario dell’offerta Tecnico-Economica e di tutti i documenti di gara dotato dei poteri necessari per impegnare legalmente la società;</w:t>
      </w:r>
    </w:p>
    <w:p w:rsidR="008F61F1" w:rsidRPr="002F4F90" w:rsidRDefault="008F61F1" w:rsidP="008F61F1">
      <w:pPr>
        <w:pStyle w:val="Paragrafoelenco"/>
        <w:numPr>
          <w:ilvl w:val="0"/>
          <w:numId w:val="7"/>
        </w:numPr>
        <w:spacing w:line="276" w:lineRule="auto"/>
        <w:jc w:val="both"/>
      </w:pPr>
      <w:r w:rsidRPr="00264FAF">
        <w:t xml:space="preserve">Che autorizza l’amministrazione al trattamento dei dati personali per uso esclusivamente connessi all’espletamento della procedura di gara; </w:t>
      </w:r>
    </w:p>
    <w:p w:rsidR="008F61F1" w:rsidRDefault="008F61F1" w:rsidP="008F61F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>
        <w:t>Gli indirizzi presso cui r</w:t>
      </w:r>
      <w:r w:rsidRPr="00264FAF">
        <w:t>ice</w:t>
      </w:r>
      <w:r>
        <w:t xml:space="preserve">vere </w:t>
      </w:r>
      <w:r w:rsidRPr="00264FAF">
        <w:t>ogni eventuale comunicazione e/o richieste di chiarimento e/o integrazione della documentazione presentata inerente la gara in oggetto</w:t>
      </w:r>
      <w:r>
        <w:t>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highlight w:val="green"/>
        </w:rPr>
      </w:pPr>
      <w:r>
        <w:rPr>
          <w:b/>
          <w:bCs/>
          <w:sz w:val="23"/>
          <w:szCs w:val="23"/>
        </w:rPr>
        <w:t>BUSTA B – OFFERTA TECNICA ED ECONOMICA</w:t>
      </w: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541705">
        <w:rPr>
          <w:b/>
          <w:bCs/>
          <w:color w:val="000000"/>
        </w:rPr>
        <w:t xml:space="preserve">La busta “B” </w:t>
      </w:r>
      <w:r w:rsidRPr="00541705">
        <w:rPr>
          <w:color w:val="000000"/>
        </w:rPr>
        <w:t xml:space="preserve">dovrà contenere </w:t>
      </w:r>
      <w:r w:rsidRPr="008E23C3">
        <w:rPr>
          <w:b/>
          <w:color w:val="000000"/>
        </w:rPr>
        <w:t>l’offerta tecnica</w:t>
      </w:r>
      <w:r>
        <w:rPr>
          <w:color w:val="000000"/>
        </w:rPr>
        <w:t xml:space="preserve"> (allegato 3) </w:t>
      </w:r>
      <w:r w:rsidRPr="00541705">
        <w:rPr>
          <w:color w:val="000000"/>
        </w:rPr>
        <w:t xml:space="preserve">con </w:t>
      </w:r>
      <w:r>
        <w:rPr>
          <w:color w:val="000000"/>
        </w:rPr>
        <w:t>l’</w:t>
      </w:r>
      <w:r w:rsidRPr="00541705">
        <w:rPr>
          <w:color w:val="000000"/>
        </w:rPr>
        <w:t xml:space="preserve">indicazione dei servizi offerti </w:t>
      </w:r>
      <w:r>
        <w:rPr>
          <w:color w:val="000000"/>
        </w:rPr>
        <w:t xml:space="preserve">e </w:t>
      </w:r>
      <w:r w:rsidRPr="008E23C3">
        <w:rPr>
          <w:b/>
          <w:color w:val="000000"/>
        </w:rPr>
        <w:t>l’offerta economica</w:t>
      </w:r>
      <w:r>
        <w:rPr>
          <w:color w:val="000000"/>
        </w:rPr>
        <w:t xml:space="preserve"> (allegato 4),</w:t>
      </w:r>
      <w:r w:rsidRPr="008E23C3">
        <w:rPr>
          <w:b/>
          <w:color w:val="000000"/>
        </w:rPr>
        <w:t xml:space="preserve"> </w:t>
      </w:r>
      <w:r w:rsidRPr="00A00159">
        <w:rPr>
          <w:b/>
          <w:color w:val="000000"/>
        </w:rPr>
        <w:t>debitamente</w:t>
      </w:r>
      <w:r w:rsidRPr="00A00159">
        <w:rPr>
          <w:color w:val="000000"/>
        </w:rPr>
        <w:t xml:space="preserve"> </w:t>
      </w:r>
      <w:r>
        <w:rPr>
          <w:b/>
          <w:bCs/>
          <w:color w:val="000000"/>
        </w:rPr>
        <w:t>firmate</w:t>
      </w:r>
      <w:r w:rsidRPr="00541705">
        <w:rPr>
          <w:b/>
          <w:bCs/>
          <w:color w:val="000000"/>
        </w:rPr>
        <w:t xml:space="preserve"> in ogni foglio e sottoscritt</w:t>
      </w:r>
      <w:r>
        <w:rPr>
          <w:b/>
          <w:bCs/>
          <w:color w:val="000000"/>
        </w:rPr>
        <w:t>e</w:t>
      </w:r>
      <w:r w:rsidRPr="00541705">
        <w:rPr>
          <w:b/>
          <w:bCs/>
          <w:color w:val="000000"/>
        </w:rPr>
        <w:t xml:space="preserve"> dal legale rappresentante dell’impresa</w:t>
      </w:r>
      <w:r>
        <w:rPr>
          <w:color w:val="000000"/>
        </w:rPr>
        <w:t xml:space="preserve">. </w:t>
      </w:r>
      <w:r w:rsidRPr="00225EA7">
        <w:rPr>
          <w:b/>
        </w:rPr>
        <w:t xml:space="preserve">Non verranno presi in considerazione altri modelli allegati dalle Ditte se non per chiarimenti su quanto offerto che dovrà comunque essere conforme a quanto richiesto </w:t>
      </w:r>
      <w:r w:rsidRPr="00225EA7">
        <w:rPr>
          <w:b/>
          <w:u w:val="single"/>
        </w:rPr>
        <w:t>pena esclusione.</w:t>
      </w: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41705">
        <w:rPr>
          <w:color w:val="000000"/>
        </w:rPr>
        <w:t>Tale busta dovrà riportare la seguente dicitura: “</w:t>
      </w:r>
      <w:r w:rsidRPr="00541705">
        <w:rPr>
          <w:b/>
          <w:bCs/>
          <w:color w:val="000000"/>
        </w:rPr>
        <w:t xml:space="preserve">Contiene Offerta tecnica/economica </w:t>
      </w:r>
      <w:r>
        <w:rPr>
          <w:b/>
          <w:bCs/>
          <w:color w:val="000000"/>
        </w:rPr>
        <w:t>viaggio a B</w:t>
      </w:r>
      <w:r w:rsidR="005303CA">
        <w:rPr>
          <w:b/>
          <w:bCs/>
          <w:color w:val="000000"/>
        </w:rPr>
        <w:t>ruxelles</w:t>
      </w:r>
      <w:r>
        <w:rPr>
          <w:b/>
          <w:bCs/>
          <w:color w:val="000000"/>
        </w:rPr>
        <w:t xml:space="preserve"> a.s. 2018</w:t>
      </w:r>
      <w:r w:rsidR="005303CA">
        <w:rPr>
          <w:b/>
          <w:bCs/>
          <w:color w:val="000000"/>
        </w:rPr>
        <w:t>/2019</w:t>
      </w:r>
      <w:r w:rsidRPr="00541705">
        <w:rPr>
          <w:b/>
          <w:bCs/>
          <w:color w:val="000000"/>
        </w:rPr>
        <w:t>”</w:t>
      </w:r>
      <w:r w:rsidRPr="00541705">
        <w:rPr>
          <w:bCs/>
          <w:color w:val="000000"/>
        </w:rPr>
        <w:t>.</w:t>
      </w: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</w:pPr>
      <w:r w:rsidRPr="00EB729E">
        <w:rPr>
          <w:b/>
          <w:u w:val="single"/>
        </w:rPr>
        <w:t>I prezzi indicati nell’offerta non potranno subire variazioni</w:t>
      </w:r>
      <w:r w:rsidR="00EB729E">
        <w:rPr>
          <w:b/>
          <w:u w:val="single"/>
        </w:rPr>
        <w:t xml:space="preserve"> successive </w:t>
      </w:r>
      <w:r w:rsidRPr="00EB729E">
        <w:rPr>
          <w:b/>
          <w:u w:val="single"/>
        </w:rPr>
        <w:t>in aumento per effetto di erronee previsioni dell’agenzia e dovranno avere validità per 10 giorni; eventuali maggiorazioni di prezzo in periodi specifici dovranno essere comunicate entro la scadenza dell’offerta</w:t>
      </w:r>
      <w:r w:rsidRPr="00541705">
        <w:t xml:space="preserve">. 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</w:pP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541705">
        <w:rPr>
          <w:b/>
          <w:bCs/>
          <w:color w:val="000000"/>
        </w:rPr>
        <w:t>Art. 5 - CRITERI PER L’AGGIUDICAZIONE</w:t>
      </w:r>
    </w:p>
    <w:p w:rsidR="008F61F1" w:rsidRDefault="008F61F1" w:rsidP="008F61F1">
      <w:pPr>
        <w:spacing w:line="276" w:lineRule="auto"/>
        <w:jc w:val="both"/>
      </w:pPr>
      <w:r>
        <w:t>La fornitura sarà aggiudicata secondo le modalità del criterio del prezzo più basso (art. 95 del D.Lgs. 50/2016).</w:t>
      </w:r>
    </w:p>
    <w:p w:rsidR="008F61F1" w:rsidRDefault="008F61F1" w:rsidP="008F61F1">
      <w:pPr>
        <w:spacing w:line="276" w:lineRule="auto"/>
        <w:jc w:val="both"/>
      </w:pPr>
      <w:r>
        <w:t xml:space="preserve">L’apertura delle buste </w:t>
      </w:r>
      <w:r w:rsidRPr="009734C2">
        <w:t>verrà effettuata alle ore 12:00 nella stessa giornata presso</w:t>
      </w:r>
      <w:r>
        <w:t xml:space="preserve"> l’Ufficio della Presidenza dell’ITES “F.M. Genco” per procedere alla valutazione delle offerte. </w:t>
      </w: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</w:pPr>
      <w:r>
        <w:t>All’apertura dei plichi, in seduta aperta al pubblico, si effettuerà la verifica dei requisiti previsti per la partecipazione alla gara e l’analisi della documentazione richiesta (Busta A –Documentazione Amministrativa), nonché le relative determinazioni di ammissione o di esclusione del concorrente/i. Successivamente si procederà all’apertura dell’offerta tecnica e successivamente di quella economica (Busta B – Offerta tecnica ed economica) ed alla valutazione delle stesse.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color w:val="000000"/>
        </w:rPr>
        <w:t>L</w:t>
      </w:r>
      <w:r>
        <w:rPr>
          <w:color w:val="000000"/>
        </w:rPr>
        <w:t>a</w:t>
      </w:r>
      <w:r w:rsidRPr="00541705">
        <w:rPr>
          <w:color w:val="000000"/>
        </w:rPr>
        <w:t xml:space="preserve"> fornitura dei servizi sarà aggiudicata all’Agenzia di Viaggi che avrà </w:t>
      </w:r>
      <w:r>
        <w:rPr>
          <w:color w:val="000000"/>
        </w:rPr>
        <w:t>offerto il prezzo più basso rispettando tutte le condizioni previste nel bando e compilando correttamente l’offerta tecnica.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 xml:space="preserve">A parità di punteggio </w:t>
      </w:r>
      <w:r w:rsidRPr="00541705">
        <w:rPr>
          <w:b/>
        </w:rPr>
        <w:t>il servizio sarà affidato alla Agenzia che formuli, su invito dell’Istituto, ulteriore miglior ribasso sul prezzo procapite offerto in sede di gara.</w:t>
      </w: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</w:pPr>
      <w:r w:rsidRPr="00541705">
        <w:rPr>
          <w:color w:val="000000"/>
        </w:rPr>
        <w:t xml:space="preserve">Si procederà all’aggiudicazione dei servizi anche in presenza di </w:t>
      </w:r>
      <w:r w:rsidRPr="00541705">
        <w:rPr>
          <w:b/>
          <w:color w:val="000000"/>
        </w:rPr>
        <w:t xml:space="preserve">una sola offerta </w:t>
      </w:r>
      <w:r w:rsidRPr="00541705">
        <w:rPr>
          <w:b/>
        </w:rPr>
        <w:t>purché ritenuta valida e vantaggiosa a giudizio insindacabile di questo Istituto</w:t>
      </w:r>
      <w:r w:rsidRPr="00541705">
        <w:t>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</w:pPr>
      <w:r>
        <w:rPr>
          <w:sz w:val="23"/>
          <w:szCs w:val="23"/>
        </w:rPr>
        <w:t>Saranno escluse dalla gara, tutte le offerte che dovessero riportare una palese e manifesta proposta anormalmente bassa.</w:t>
      </w:r>
    </w:p>
    <w:p w:rsidR="008F61F1" w:rsidRDefault="008F61F1" w:rsidP="008F61F1">
      <w:pPr>
        <w:spacing w:line="276" w:lineRule="auto"/>
        <w:jc w:val="both"/>
      </w:pPr>
      <w:r>
        <w:rPr>
          <w:b/>
          <w:bCs/>
        </w:rPr>
        <w:t>Saranno ritenute nulle e comunque non valide e quindi escluse le offerte formulate in maniera diversa da quanto richiesto</w:t>
      </w:r>
      <w:r>
        <w:t xml:space="preserve">. </w:t>
      </w:r>
    </w:p>
    <w:p w:rsidR="008F61F1" w:rsidRPr="00C41AB7" w:rsidRDefault="008F61F1" w:rsidP="008F61F1">
      <w:pPr>
        <w:spacing w:line="276" w:lineRule="auto"/>
        <w:jc w:val="both"/>
      </w:pPr>
      <w:r w:rsidRPr="00C41AB7">
        <w:rPr>
          <w:b/>
          <w:bCs/>
          <w:iCs/>
        </w:rPr>
        <w:t xml:space="preserve">Resta salvo il diritto dell’Istituzione Scolastica di non procedere all’organizzazione di uno o più viaggi dopo aver verificata la mancata, o troppo esigua, adesione delle famiglie degli alunni. 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541705">
        <w:rPr>
          <w:b/>
          <w:bCs/>
          <w:color w:val="000000"/>
        </w:rPr>
        <w:t>ART. 6 - TERMINE E CONDIZIONI DI PAGAMENTO</w:t>
      </w:r>
    </w:p>
    <w:p w:rsidR="008F61F1" w:rsidRPr="00EB729E" w:rsidRDefault="008F61F1" w:rsidP="008F61F1">
      <w:pPr>
        <w:autoSpaceDE w:val="0"/>
        <w:autoSpaceDN w:val="0"/>
        <w:adjustRightInd w:val="0"/>
        <w:spacing w:line="276" w:lineRule="auto"/>
        <w:jc w:val="both"/>
      </w:pPr>
      <w:r w:rsidRPr="00EB729E">
        <w:t xml:space="preserve">Il pagamento dei compensi per i servizi richiesti avverrà al ricevimento della relativa fattura elettronica, previa acquisizione del modello DURC regolare da parte dell'INPS/INAL e della verifica delle inadempienze EQUITALIA (per importi superiori a € </w:t>
      </w:r>
      <w:r w:rsidR="005303CA">
        <w:t>5</w:t>
      </w:r>
      <w:r w:rsidRPr="00EB729E">
        <w:t>.000,00), entro 30 giorni lavorativi dal rientro del viaggio, subordinatamente alla mancanza di contenzioso, dopo la relazione dei docenti accompagnatori attestante il buon andamento del viaggio e la rispondenza dei servizi richiesti.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</w:t>
      </w:r>
      <w:r w:rsidRPr="00541705">
        <w:rPr>
          <w:b/>
          <w:bCs/>
          <w:color w:val="000000"/>
        </w:rPr>
        <w:t>RT. 7 - AFFIDAMENTO DELLA GARA</w:t>
      </w:r>
    </w:p>
    <w:p w:rsidR="008F61F1" w:rsidRPr="005D7E9A" w:rsidRDefault="008F61F1" w:rsidP="008F61F1">
      <w:pPr>
        <w:autoSpaceDE w:val="0"/>
        <w:autoSpaceDN w:val="0"/>
        <w:adjustRightInd w:val="0"/>
        <w:spacing w:line="276" w:lineRule="auto"/>
        <w:jc w:val="both"/>
      </w:pPr>
      <w:r>
        <w:t xml:space="preserve">La proposta di aggiudicazione verrà pubblicata sul sito della scuola mentre i prospetti comparativi verranno inviati alla Ditte su loro richiesta. </w:t>
      </w:r>
      <w:r w:rsidR="00EB729E">
        <w:rPr>
          <w:sz w:val="23"/>
          <w:szCs w:val="23"/>
        </w:rPr>
        <w:t xml:space="preserve">Essendovi l’urgenza di aggiudicare la gara, </w:t>
      </w:r>
      <w:r w:rsidR="00EB729E" w:rsidRPr="00F84B17">
        <w:rPr>
          <w:sz w:val="23"/>
          <w:szCs w:val="23"/>
        </w:rPr>
        <w:t>per consentire la prenotazione dei biglietti aerei,</w:t>
      </w:r>
      <w:r w:rsidR="00EB729E">
        <w:rPr>
          <w:sz w:val="23"/>
          <w:szCs w:val="23"/>
        </w:rPr>
        <w:t xml:space="preserve"> non vengono rispettati i 15 gg. previsti dalla normativa vigente. </w:t>
      </w:r>
      <w:r w:rsidR="00EB729E" w:rsidRPr="00541705">
        <w:t xml:space="preserve">Avverso </w:t>
      </w:r>
      <w:r w:rsidR="00EB729E">
        <w:t>proposta di aggiudicazione</w:t>
      </w:r>
      <w:r w:rsidR="00EB729E" w:rsidRPr="00541705">
        <w:t xml:space="preserve"> sarà </w:t>
      </w:r>
      <w:r w:rsidR="00EB729E">
        <w:t xml:space="preserve">comunque </w:t>
      </w:r>
      <w:r w:rsidR="00EB729E" w:rsidRPr="00541705">
        <w:t>possibile esperire reclamo scritto al Dirigente Scolastico entro 5 giorni dalla pubblicazione. Successivamente all’esame di eventuali reclami o in assenza degli stessi la stessa diventerà definitiva.</w:t>
      </w:r>
      <w:r w:rsidR="00EB729E">
        <w:t xml:space="preserve"> L</w:t>
      </w:r>
      <w:r w:rsidRPr="00541705">
        <w:rPr>
          <w:color w:val="000000"/>
        </w:rPr>
        <w:t>’Istituzione scolastica inviterà il soggetto individuato, nei termini indicati nello stesso invito, a produrre – a comprova delle dichiarazioni presentate in sede di partecipazione alla gara – la documentazione prescritta per la stipula del relativo contratto.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541705">
        <w:rPr>
          <w:b/>
          <w:bCs/>
          <w:color w:val="000000"/>
        </w:rPr>
        <w:t>ART. 8 - RISOLUZIONE DEL CONTRATTO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color w:val="000000"/>
        </w:rPr>
        <w:t>In tutti i casi di inadempimento da parte dell’aggiudicatario, anche di uno solo degli obblighi derivanti dal contratto, si procederà all’applicazione delle norme previste dal Codice Civile agli artt. 1453 e seguenti.</w:t>
      </w:r>
    </w:p>
    <w:p w:rsidR="00FA6A63" w:rsidRDefault="00FA6A63" w:rsidP="008F61F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541705">
        <w:rPr>
          <w:b/>
          <w:bCs/>
          <w:color w:val="000000"/>
        </w:rPr>
        <w:lastRenderedPageBreak/>
        <w:t>ART. 9 - CONTROVERSIE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color w:val="000000"/>
        </w:rPr>
        <w:t>In caso di controversia giudiziaria, il foro è quello territorialmente competente rispetto alla sede della stazione appaltante. Il Foro competente è quello di BARI.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541705">
        <w:rPr>
          <w:b/>
          <w:bCs/>
          <w:color w:val="000000"/>
        </w:rPr>
        <w:t>ART. 10 - MODALITÀ DI ACCESSO AGLI ATTI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color w:val="000000"/>
        </w:rPr>
        <w:t>L’accesso alle offerte, da parte degli offerenti, sarà consentito secondo la disciplina della novellata Legge 7 agosto 1990, n. 241 e successive modifiche e integrazioni.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541705">
        <w:rPr>
          <w:b/>
          <w:bCs/>
          <w:color w:val="000000"/>
        </w:rPr>
        <w:t>ART. 11 - RESPONSABILE DEL PROCEDIMENTO</w:t>
      </w:r>
      <w:r w:rsidRPr="00541705">
        <w:rPr>
          <w:color w:val="000000"/>
        </w:rPr>
        <w:t xml:space="preserve"> 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color w:val="000000"/>
        </w:rPr>
        <w:t>II Responsabile del procedimento è il Dirigente, prof.ssa Rachele Cristina INDRIO.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541705">
        <w:rPr>
          <w:b/>
          <w:bCs/>
          <w:color w:val="000000"/>
        </w:rPr>
        <w:t>Art. 12 – INFORMATIVA AI SENSI DEL D. LGS 196/03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</w:pPr>
      <w:r w:rsidRPr="00541705">
        <w:rPr>
          <w:color w:val="000000"/>
        </w:rPr>
        <w:t xml:space="preserve">L’istituzione scolastica si impegna a trattare i dati forniti dai concorrenti esclusivamente per fini istituzionali, </w:t>
      </w:r>
      <w:r w:rsidRPr="00541705">
        <w:t>secondo i principi di pertinenza e di non eccedenza</w:t>
      </w:r>
      <w:r w:rsidRPr="00541705">
        <w:rPr>
          <w:color w:val="000000"/>
        </w:rPr>
        <w:t>.</w:t>
      </w:r>
      <w:r>
        <w:rPr>
          <w:color w:val="000000"/>
        </w:rPr>
        <w:t xml:space="preserve"> Nell’istanza di partecipazione</w:t>
      </w:r>
      <w:r w:rsidRPr="00541705">
        <w:rPr>
          <w:color w:val="000000"/>
        </w:rPr>
        <w:t xml:space="preserve"> gli offerenti </w:t>
      </w:r>
      <w:r>
        <w:rPr>
          <w:color w:val="000000"/>
        </w:rPr>
        <w:t>sottoscrivono</w:t>
      </w:r>
      <w:r w:rsidRPr="00541705">
        <w:rPr>
          <w:color w:val="000000"/>
        </w:rPr>
        <w:t xml:space="preserve"> l’autorizzazione al trattamento dei dati ai sensi dell’art. 13 del decreto legislativo 30 giugno 2003 n. 196 e successive modificazioni.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color w:val="000000"/>
        </w:rPr>
        <w:t>Per questa Istituzione scolastica, il titolare del trattamento dati è il DS prof.ssa Rachele Cristina INDRIO; il responsabile del trattamento dei dati è stato individuato nella persona del D.s.g.a. Rosa GRILLI.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41705">
        <w:rPr>
          <w:b/>
          <w:color w:val="000000"/>
        </w:rPr>
        <w:t>Allegati parte integrante del bando</w:t>
      </w:r>
      <w:r w:rsidRPr="00541705">
        <w:rPr>
          <w:color w:val="000000"/>
        </w:rPr>
        <w:t>:</w:t>
      </w:r>
    </w:p>
    <w:p w:rsidR="008F61F1" w:rsidRPr="00541705" w:rsidRDefault="008F61F1" w:rsidP="008F61F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Programma del viaggio.</w:t>
      </w:r>
    </w:p>
    <w:p w:rsidR="008F61F1" w:rsidRPr="00541705" w:rsidRDefault="008F61F1" w:rsidP="008F61F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Dichiarazione sostitutiva cumulativa.</w:t>
      </w:r>
    </w:p>
    <w:p w:rsidR="008F61F1" w:rsidRPr="00541705" w:rsidRDefault="008F61F1" w:rsidP="008F61F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Offerta</w:t>
      </w:r>
      <w:r w:rsidRPr="004951F2">
        <w:rPr>
          <w:color w:val="000000"/>
        </w:rPr>
        <w:t xml:space="preserve"> </w:t>
      </w:r>
      <w:r>
        <w:rPr>
          <w:color w:val="000000"/>
        </w:rPr>
        <w:t>tecnica.</w:t>
      </w:r>
    </w:p>
    <w:p w:rsidR="008F61F1" w:rsidRDefault="008F61F1" w:rsidP="008F61F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Offerta economica.</w:t>
      </w:r>
    </w:p>
    <w:p w:rsidR="008F61F1" w:rsidRPr="00541705" w:rsidRDefault="008F61F1" w:rsidP="008F61F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Capitolato d’oneri tra le istituzioni scolastiche e le agenzie viaggio.</w:t>
      </w:r>
    </w:p>
    <w:p w:rsidR="008F61F1" w:rsidRPr="00541705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8F61F1" w:rsidRPr="00541705" w:rsidRDefault="008F61F1" w:rsidP="008F61F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1705">
        <w:t>IL DIRIGENTE SCOLASTICO</w:t>
      </w:r>
    </w:p>
    <w:p w:rsidR="008F61F1" w:rsidRPr="00541705" w:rsidRDefault="008F61F1" w:rsidP="008F61F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541705">
        <w:t>Prof.</w:t>
      </w:r>
      <w:r>
        <w:t>ssa Rachele Cristina INDRIO</w:t>
      </w:r>
    </w:p>
    <w:p w:rsidR="008F61F1" w:rsidRPr="00541705" w:rsidRDefault="008F61F1" w:rsidP="008F61F1">
      <w:pPr>
        <w:pStyle w:val="Paragrafoelenco"/>
        <w:spacing w:line="276" w:lineRule="auto"/>
        <w:ind w:left="0"/>
        <w:jc w:val="center"/>
      </w:pPr>
      <w:r w:rsidRPr="00311FBC">
        <w:rPr>
          <w:sz w:val="16"/>
        </w:rPr>
        <w:t xml:space="preserve">                                                                                </w:t>
      </w:r>
      <w:r>
        <w:rPr>
          <w:sz w:val="16"/>
        </w:rPr>
        <w:t xml:space="preserve">                         </w:t>
      </w:r>
      <w:r w:rsidRPr="00311FBC">
        <w:rPr>
          <w:sz w:val="16"/>
        </w:rPr>
        <w:t xml:space="preserve">   </w:t>
      </w:r>
      <w:r>
        <w:rPr>
          <w:sz w:val="16"/>
        </w:rPr>
        <w:t xml:space="preserve">       </w:t>
      </w:r>
      <w:r w:rsidRPr="00311FBC">
        <w:rPr>
          <w:sz w:val="16"/>
        </w:rPr>
        <w:t xml:space="preserve">  Firma omessa, </w:t>
      </w:r>
      <w:r>
        <w:rPr>
          <w:sz w:val="16"/>
        </w:rPr>
        <w:t xml:space="preserve"> </w:t>
      </w:r>
      <w:r w:rsidRPr="00311FBC">
        <w:rPr>
          <w:sz w:val="16"/>
        </w:rPr>
        <w:t>ai sensi dell'art. 3 comma 2 D. L.</w:t>
      </w:r>
      <w:r w:rsidRPr="00311FBC">
        <w:rPr>
          <w:sz w:val="20"/>
          <w:szCs w:val="20"/>
        </w:rPr>
        <w:t>vo n. 39/93</w:t>
      </w:r>
    </w:p>
    <w:p w:rsidR="008F61F1" w:rsidRPr="00541705" w:rsidRDefault="008F61F1" w:rsidP="008F61F1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</w:pPr>
      <w:r w:rsidRPr="00541705">
        <w:tab/>
      </w: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F61F1" w:rsidRDefault="008F61F1" w:rsidP="008F61F1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73968" w:rsidRDefault="00873968" w:rsidP="00541705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73968" w:rsidRDefault="00873968" w:rsidP="00541705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73968" w:rsidRDefault="00873968" w:rsidP="00541705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73968" w:rsidRDefault="00873968" w:rsidP="00541705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:rsidR="00873968" w:rsidRDefault="00873968" w:rsidP="00541705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sectPr w:rsidR="00873968" w:rsidSect="006421CB">
      <w:footerReference w:type="default" r:id="rId12"/>
      <w:pgSz w:w="11906" w:h="16838"/>
      <w:pgMar w:top="960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17B" w:rsidRDefault="00F1617B" w:rsidP="001D0AE2">
      <w:r>
        <w:separator/>
      </w:r>
    </w:p>
  </w:endnote>
  <w:endnote w:type="continuationSeparator" w:id="0">
    <w:p w:rsidR="00F1617B" w:rsidRDefault="00F1617B" w:rsidP="001D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320391"/>
      <w:docPartObj>
        <w:docPartGallery w:val="Page Numbers (Bottom of Page)"/>
        <w:docPartUnique/>
      </w:docPartObj>
    </w:sdtPr>
    <w:sdtEndPr/>
    <w:sdtContent>
      <w:p w:rsidR="00F1617B" w:rsidRDefault="00E9131B" w:rsidP="00E100DD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F1617B">
          <w:t>/6</w:t>
        </w:r>
      </w:p>
    </w:sdtContent>
  </w:sdt>
  <w:p w:rsidR="00F1617B" w:rsidRDefault="00F161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17B" w:rsidRDefault="00F1617B" w:rsidP="001D0AE2">
      <w:r>
        <w:separator/>
      </w:r>
    </w:p>
  </w:footnote>
  <w:footnote w:type="continuationSeparator" w:id="0">
    <w:p w:rsidR="00F1617B" w:rsidRDefault="00F1617B" w:rsidP="001D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1D1"/>
    <w:multiLevelType w:val="hybridMultilevel"/>
    <w:tmpl w:val="E52ED576"/>
    <w:lvl w:ilvl="0" w:tplc="3942068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264450B"/>
    <w:multiLevelType w:val="hybridMultilevel"/>
    <w:tmpl w:val="6D64F2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D71C2"/>
    <w:multiLevelType w:val="hybridMultilevel"/>
    <w:tmpl w:val="95A6A61E"/>
    <w:lvl w:ilvl="0" w:tplc="51989EB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709218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31AE"/>
    <w:multiLevelType w:val="hybridMultilevel"/>
    <w:tmpl w:val="04DCAD70"/>
    <w:lvl w:ilvl="0" w:tplc="C72EAD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3D64D2"/>
    <w:multiLevelType w:val="hybridMultilevel"/>
    <w:tmpl w:val="60BC96D0"/>
    <w:lvl w:ilvl="0" w:tplc="2CB68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E4086"/>
    <w:multiLevelType w:val="hybridMultilevel"/>
    <w:tmpl w:val="51405406"/>
    <w:lvl w:ilvl="0" w:tplc="3942068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B3A04"/>
    <w:multiLevelType w:val="hybridMultilevel"/>
    <w:tmpl w:val="D91A5CFE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02E0EFB"/>
    <w:multiLevelType w:val="hybridMultilevel"/>
    <w:tmpl w:val="CCA8C6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B7074"/>
    <w:multiLevelType w:val="hybridMultilevel"/>
    <w:tmpl w:val="DE60C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83458"/>
    <w:multiLevelType w:val="hybridMultilevel"/>
    <w:tmpl w:val="BD26D2A0"/>
    <w:lvl w:ilvl="0" w:tplc="B5E478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25BF7"/>
    <w:multiLevelType w:val="hybridMultilevel"/>
    <w:tmpl w:val="90187E00"/>
    <w:lvl w:ilvl="0" w:tplc="DBE21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51309"/>
    <w:multiLevelType w:val="hybridMultilevel"/>
    <w:tmpl w:val="F264ABCE"/>
    <w:lvl w:ilvl="0" w:tplc="237A4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366BC"/>
    <w:multiLevelType w:val="hybridMultilevel"/>
    <w:tmpl w:val="3F7841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0B6E29"/>
    <w:multiLevelType w:val="hybridMultilevel"/>
    <w:tmpl w:val="F710C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3D7"/>
    <w:rsid w:val="00000765"/>
    <w:rsid w:val="000018D6"/>
    <w:rsid w:val="00004CF6"/>
    <w:rsid w:val="0001169C"/>
    <w:rsid w:val="000232E0"/>
    <w:rsid w:val="000332F9"/>
    <w:rsid w:val="00042C8C"/>
    <w:rsid w:val="00043EA1"/>
    <w:rsid w:val="00046A1F"/>
    <w:rsid w:val="000474D5"/>
    <w:rsid w:val="00054AC2"/>
    <w:rsid w:val="0007276A"/>
    <w:rsid w:val="00073298"/>
    <w:rsid w:val="000913A0"/>
    <w:rsid w:val="000B1BC5"/>
    <w:rsid w:val="000B24B7"/>
    <w:rsid w:val="000C0B9F"/>
    <w:rsid w:val="000D1EAE"/>
    <w:rsid w:val="000D6942"/>
    <w:rsid w:val="000E59E7"/>
    <w:rsid w:val="000F308C"/>
    <w:rsid w:val="000F7A7B"/>
    <w:rsid w:val="00102093"/>
    <w:rsid w:val="001057B4"/>
    <w:rsid w:val="00105981"/>
    <w:rsid w:val="0010671B"/>
    <w:rsid w:val="00113D10"/>
    <w:rsid w:val="001159E7"/>
    <w:rsid w:val="00122A32"/>
    <w:rsid w:val="00126D86"/>
    <w:rsid w:val="001327C9"/>
    <w:rsid w:val="00137495"/>
    <w:rsid w:val="001441C2"/>
    <w:rsid w:val="001472F5"/>
    <w:rsid w:val="00154934"/>
    <w:rsid w:val="00170708"/>
    <w:rsid w:val="0017707C"/>
    <w:rsid w:val="00190FC6"/>
    <w:rsid w:val="0019430D"/>
    <w:rsid w:val="001A132A"/>
    <w:rsid w:val="001A15C0"/>
    <w:rsid w:val="001B2578"/>
    <w:rsid w:val="001B28C2"/>
    <w:rsid w:val="001B7680"/>
    <w:rsid w:val="001C2B59"/>
    <w:rsid w:val="001C2CC2"/>
    <w:rsid w:val="001C7181"/>
    <w:rsid w:val="001D0AE2"/>
    <w:rsid w:val="001D7D2A"/>
    <w:rsid w:val="00200B47"/>
    <w:rsid w:val="00202B44"/>
    <w:rsid w:val="00202BDA"/>
    <w:rsid w:val="00204DC7"/>
    <w:rsid w:val="00214E2B"/>
    <w:rsid w:val="0022125D"/>
    <w:rsid w:val="00221FD3"/>
    <w:rsid w:val="00224B8D"/>
    <w:rsid w:val="00225EA7"/>
    <w:rsid w:val="002274E3"/>
    <w:rsid w:val="00230494"/>
    <w:rsid w:val="0023204A"/>
    <w:rsid w:val="002368E7"/>
    <w:rsid w:val="00242E0C"/>
    <w:rsid w:val="0025004B"/>
    <w:rsid w:val="002551CA"/>
    <w:rsid w:val="00256116"/>
    <w:rsid w:val="00256600"/>
    <w:rsid w:val="00270C1D"/>
    <w:rsid w:val="00280CEE"/>
    <w:rsid w:val="00286CA3"/>
    <w:rsid w:val="002946AD"/>
    <w:rsid w:val="002A6EA8"/>
    <w:rsid w:val="002B074D"/>
    <w:rsid w:val="002C166C"/>
    <w:rsid w:val="002C354E"/>
    <w:rsid w:val="002C7B35"/>
    <w:rsid w:val="002D17BC"/>
    <w:rsid w:val="002D6D99"/>
    <w:rsid w:val="002E3F70"/>
    <w:rsid w:val="002E52AC"/>
    <w:rsid w:val="002E751A"/>
    <w:rsid w:val="00302F43"/>
    <w:rsid w:val="00303539"/>
    <w:rsid w:val="00311FBC"/>
    <w:rsid w:val="00330925"/>
    <w:rsid w:val="003323AB"/>
    <w:rsid w:val="0033419A"/>
    <w:rsid w:val="003364F0"/>
    <w:rsid w:val="00342F0D"/>
    <w:rsid w:val="0035789B"/>
    <w:rsid w:val="00360D62"/>
    <w:rsid w:val="00363182"/>
    <w:rsid w:val="00366241"/>
    <w:rsid w:val="003921E3"/>
    <w:rsid w:val="003A2E3C"/>
    <w:rsid w:val="003A439D"/>
    <w:rsid w:val="003A65A9"/>
    <w:rsid w:val="003B6354"/>
    <w:rsid w:val="003D1D16"/>
    <w:rsid w:val="003E2337"/>
    <w:rsid w:val="003E3F93"/>
    <w:rsid w:val="003E6B0F"/>
    <w:rsid w:val="003F799D"/>
    <w:rsid w:val="00401A31"/>
    <w:rsid w:val="004042FF"/>
    <w:rsid w:val="00406E0A"/>
    <w:rsid w:val="0041315B"/>
    <w:rsid w:val="0041757A"/>
    <w:rsid w:val="0042400D"/>
    <w:rsid w:val="0042704F"/>
    <w:rsid w:val="00431513"/>
    <w:rsid w:val="00433B3C"/>
    <w:rsid w:val="00435862"/>
    <w:rsid w:val="00441486"/>
    <w:rsid w:val="004452E1"/>
    <w:rsid w:val="00450398"/>
    <w:rsid w:val="004527A6"/>
    <w:rsid w:val="00453712"/>
    <w:rsid w:val="00453F42"/>
    <w:rsid w:val="004552AD"/>
    <w:rsid w:val="00460A78"/>
    <w:rsid w:val="00471B6E"/>
    <w:rsid w:val="004720FB"/>
    <w:rsid w:val="00472BE0"/>
    <w:rsid w:val="0047597E"/>
    <w:rsid w:val="00487728"/>
    <w:rsid w:val="004951F2"/>
    <w:rsid w:val="00495DB8"/>
    <w:rsid w:val="004A0DE6"/>
    <w:rsid w:val="004E06CA"/>
    <w:rsid w:val="004E6884"/>
    <w:rsid w:val="004F19C4"/>
    <w:rsid w:val="004F54BA"/>
    <w:rsid w:val="004F7E27"/>
    <w:rsid w:val="0050518E"/>
    <w:rsid w:val="0050749B"/>
    <w:rsid w:val="00514B2B"/>
    <w:rsid w:val="00515797"/>
    <w:rsid w:val="005161F6"/>
    <w:rsid w:val="005261A5"/>
    <w:rsid w:val="00527FB9"/>
    <w:rsid w:val="005303CA"/>
    <w:rsid w:val="00530768"/>
    <w:rsid w:val="00535EFC"/>
    <w:rsid w:val="00537569"/>
    <w:rsid w:val="00541705"/>
    <w:rsid w:val="00545460"/>
    <w:rsid w:val="0057119F"/>
    <w:rsid w:val="005723BD"/>
    <w:rsid w:val="00576FFC"/>
    <w:rsid w:val="00577F41"/>
    <w:rsid w:val="00580B3C"/>
    <w:rsid w:val="005812F2"/>
    <w:rsid w:val="00595015"/>
    <w:rsid w:val="00595FCB"/>
    <w:rsid w:val="00597E1A"/>
    <w:rsid w:val="005B3B2E"/>
    <w:rsid w:val="005C02B0"/>
    <w:rsid w:val="005C5D78"/>
    <w:rsid w:val="005C5FA8"/>
    <w:rsid w:val="005D7E9A"/>
    <w:rsid w:val="005F237B"/>
    <w:rsid w:val="00604F54"/>
    <w:rsid w:val="00606357"/>
    <w:rsid w:val="006068CC"/>
    <w:rsid w:val="00612B76"/>
    <w:rsid w:val="00614189"/>
    <w:rsid w:val="00623DCE"/>
    <w:rsid w:val="00623EE2"/>
    <w:rsid w:val="006241D8"/>
    <w:rsid w:val="00626B8C"/>
    <w:rsid w:val="0063258A"/>
    <w:rsid w:val="00636A17"/>
    <w:rsid w:val="006421CB"/>
    <w:rsid w:val="006426A2"/>
    <w:rsid w:val="006429D2"/>
    <w:rsid w:val="006476DE"/>
    <w:rsid w:val="0065105A"/>
    <w:rsid w:val="00652EA6"/>
    <w:rsid w:val="00670A97"/>
    <w:rsid w:val="00671005"/>
    <w:rsid w:val="006923AE"/>
    <w:rsid w:val="006B5D3A"/>
    <w:rsid w:val="006B6468"/>
    <w:rsid w:val="006B7067"/>
    <w:rsid w:val="006D318E"/>
    <w:rsid w:val="006D3DF1"/>
    <w:rsid w:val="006E6D4B"/>
    <w:rsid w:val="006F0B49"/>
    <w:rsid w:val="006F0ED8"/>
    <w:rsid w:val="006F5D86"/>
    <w:rsid w:val="00705502"/>
    <w:rsid w:val="007422F0"/>
    <w:rsid w:val="00744918"/>
    <w:rsid w:val="00747DB0"/>
    <w:rsid w:val="00751951"/>
    <w:rsid w:val="00761148"/>
    <w:rsid w:val="00762E42"/>
    <w:rsid w:val="00763C57"/>
    <w:rsid w:val="00766276"/>
    <w:rsid w:val="00766725"/>
    <w:rsid w:val="00780C52"/>
    <w:rsid w:val="00782EC4"/>
    <w:rsid w:val="00793669"/>
    <w:rsid w:val="00794CB5"/>
    <w:rsid w:val="007957E0"/>
    <w:rsid w:val="00796765"/>
    <w:rsid w:val="007D12AB"/>
    <w:rsid w:val="007D147C"/>
    <w:rsid w:val="007D1F4B"/>
    <w:rsid w:val="008046EB"/>
    <w:rsid w:val="00807AB0"/>
    <w:rsid w:val="00807E51"/>
    <w:rsid w:val="00824E1D"/>
    <w:rsid w:val="008301D5"/>
    <w:rsid w:val="008547E3"/>
    <w:rsid w:val="008607D1"/>
    <w:rsid w:val="0086212B"/>
    <w:rsid w:val="00866C29"/>
    <w:rsid w:val="00870317"/>
    <w:rsid w:val="00871E4C"/>
    <w:rsid w:val="00873968"/>
    <w:rsid w:val="00874148"/>
    <w:rsid w:val="008754AA"/>
    <w:rsid w:val="00886F16"/>
    <w:rsid w:val="00894E1B"/>
    <w:rsid w:val="008A1378"/>
    <w:rsid w:val="008A625E"/>
    <w:rsid w:val="008A6A64"/>
    <w:rsid w:val="008B2BB7"/>
    <w:rsid w:val="008B45CC"/>
    <w:rsid w:val="008B7BE2"/>
    <w:rsid w:val="008C2F7F"/>
    <w:rsid w:val="008D0C24"/>
    <w:rsid w:val="008D1727"/>
    <w:rsid w:val="008D1A61"/>
    <w:rsid w:val="008D1E24"/>
    <w:rsid w:val="008E0E7A"/>
    <w:rsid w:val="008E12B9"/>
    <w:rsid w:val="008E23C3"/>
    <w:rsid w:val="008F3F63"/>
    <w:rsid w:val="008F60FB"/>
    <w:rsid w:val="008F61F1"/>
    <w:rsid w:val="008F65FA"/>
    <w:rsid w:val="009151C0"/>
    <w:rsid w:val="00915958"/>
    <w:rsid w:val="00926407"/>
    <w:rsid w:val="00936AA7"/>
    <w:rsid w:val="009377CA"/>
    <w:rsid w:val="009734C2"/>
    <w:rsid w:val="00973576"/>
    <w:rsid w:val="009773D7"/>
    <w:rsid w:val="00981A12"/>
    <w:rsid w:val="0099702C"/>
    <w:rsid w:val="009A062A"/>
    <w:rsid w:val="009A16CD"/>
    <w:rsid w:val="009A5945"/>
    <w:rsid w:val="009B4B25"/>
    <w:rsid w:val="009C1ECF"/>
    <w:rsid w:val="009C432C"/>
    <w:rsid w:val="009C6B7B"/>
    <w:rsid w:val="009E51AD"/>
    <w:rsid w:val="00A00159"/>
    <w:rsid w:val="00A04202"/>
    <w:rsid w:val="00A06860"/>
    <w:rsid w:val="00A120D7"/>
    <w:rsid w:val="00A12EF7"/>
    <w:rsid w:val="00A15D3C"/>
    <w:rsid w:val="00A21FB2"/>
    <w:rsid w:val="00A30962"/>
    <w:rsid w:val="00A323AF"/>
    <w:rsid w:val="00A5565A"/>
    <w:rsid w:val="00A56B13"/>
    <w:rsid w:val="00A6573F"/>
    <w:rsid w:val="00A677A6"/>
    <w:rsid w:val="00A80C54"/>
    <w:rsid w:val="00A95AB0"/>
    <w:rsid w:val="00AA1ABC"/>
    <w:rsid w:val="00AA4C1B"/>
    <w:rsid w:val="00AC419F"/>
    <w:rsid w:val="00AC7D60"/>
    <w:rsid w:val="00AD5A32"/>
    <w:rsid w:val="00AE5810"/>
    <w:rsid w:val="00AF36C3"/>
    <w:rsid w:val="00B1119C"/>
    <w:rsid w:val="00B23432"/>
    <w:rsid w:val="00B24FB1"/>
    <w:rsid w:val="00B2624C"/>
    <w:rsid w:val="00B27C0D"/>
    <w:rsid w:val="00B3122A"/>
    <w:rsid w:val="00B3421C"/>
    <w:rsid w:val="00B35C92"/>
    <w:rsid w:val="00B461CC"/>
    <w:rsid w:val="00B51039"/>
    <w:rsid w:val="00B521ED"/>
    <w:rsid w:val="00B54A3F"/>
    <w:rsid w:val="00B71CA0"/>
    <w:rsid w:val="00B743E0"/>
    <w:rsid w:val="00B75528"/>
    <w:rsid w:val="00B82888"/>
    <w:rsid w:val="00B828FC"/>
    <w:rsid w:val="00B8537E"/>
    <w:rsid w:val="00B97657"/>
    <w:rsid w:val="00BA2D72"/>
    <w:rsid w:val="00BB26C3"/>
    <w:rsid w:val="00BB4686"/>
    <w:rsid w:val="00BC0296"/>
    <w:rsid w:val="00BC2A89"/>
    <w:rsid w:val="00BE0889"/>
    <w:rsid w:val="00BE78D9"/>
    <w:rsid w:val="00C01280"/>
    <w:rsid w:val="00C06E50"/>
    <w:rsid w:val="00C13008"/>
    <w:rsid w:val="00C13FC4"/>
    <w:rsid w:val="00C17440"/>
    <w:rsid w:val="00C20BD9"/>
    <w:rsid w:val="00C31A52"/>
    <w:rsid w:val="00C341ED"/>
    <w:rsid w:val="00C41AB7"/>
    <w:rsid w:val="00C5001B"/>
    <w:rsid w:val="00C51B72"/>
    <w:rsid w:val="00C56014"/>
    <w:rsid w:val="00C72183"/>
    <w:rsid w:val="00C75BF5"/>
    <w:rsid w:val="00C83E6B"/>
    <w:rsid w:val="00C84683"/>
    <w:rsid w:val="00C879A7"/>
    <w:rsid w:val="00C968D7"/>
    <w:rsid w:val="00CA013D"/>
    <w:rsid w:val="00CA6B5C"/>
    <w:rsid w:val="00CB1331"/>
    <w:rsid w:val="00CB288B"/>
    <w:rsid w:val="00CC0264"/>
    <w:rsid w:val="00CD0158"/>
    <w:rsid w:val="00CD03C9"/>
    <w:rsid w:val="00CE2583"/>
    <w:rsid w:val="00CE6578"/>
    <w:rsid w:val="00CE6F24"/>
    <w:rsid w:val="00CF0922"/>
    <w:rsid w:val="00CF3351"/>
    <w:rsid w:val="00D17EF8"/>
    <w:rsid w:val="00D221A0"/>
    <w:rsid w:val="00D779E3"/>
    <w:rsid w:val="00D77F18"/>
    <w:rsid w:val="00D80A6D"/>
    <w:rsid w:val="00D90F46"/>
    <w:rsid w:val="00D966C4"/>
    <w:rsid w:val="00D968AC"/>
    <w:rsid w:val="00DA0BB8"/>
    <w:rsid w:val="00DA373B"/>
    <w:rsid w:val="00DA7D56"/>
    <w:rsid w:val="00DC0054"/>
    <w:rsid w:val="00DC45F3"/>
    <w:rsid w:val="00DD271D"/>
    <w:rsid w:val="00DD4E1C"/>
    <w:rsid w:val="00DD6353"/>
    <w:rsid w:val="00DD7795"/>
    <w:rsid w:val="00DE6A35"/>
    <w:rsid w:val="00DF2B8B"/>
    <w:rsid w:val="00E06023"/>
    <w:rsid w:val="00E100DD"/>
    <w:rsid w:val="00E13859"/>
    <w:rsid w:val="00E1506B"/>
    <w:rsid w:val="00E312B0"/>
    <w:rsid w:val="00E32C7A"/>
    <w:rsid w:val="00E368FA"/>
    <w:rsid w:val="00E41BCD"/>
    <w:rsid w:val="00E422B1"/>
    <w:rsid w:val="00E46CA2"/>
    <w:rsid w:val="00E51442"/>
    <w:rsid w:val="00E51E16"/>
    <w:rsid w:val="00E61181"/>
    <w:rsid w:val="00E63406"/>
    <w:rsid w:val="00E70878"/>
    <w:rsid w:val="00E803AB"/>
    <w:rsid w:val="00E9131B"/>
    <w:rsid w:val="00E969D8"/>
    <w:rsid w:val="00EA72BD"/>
    <w:rsid w:val="00EB729E"/>
    <w:rsid w:val="00EC383E"/>
    <w:rsid w:val="00EC7B4C"/>
    <w:rsid w:val="00ED004F"/>
    <w:rsid w:val="00F07A3B"/>
    <w:rsid w:val="00F1617B"/>
    <w:rsid w:val="00F212DC"/>
    <w:rsid w:val="00F25C20"/>
    <w:rsid w:val="00F3196B"/>
    <w:rsid w:val="00F358D0"/>
    <w:rsid w:val="00F36F65"/>
    <w:rsid w:val="00F403FA"/>
    <w:rsid w:val="00F42380"/>
    <w:rsid w:val="00F66C25"/>
    <w:rsid w:val="00F66D00"/>
    <w:rsid w:val="00F84B17"/>
    <w:rsid w:val="00F85373"/>
    <w:rsid w:val="00F93F80"/>
    <w:rsid w:val="00FA6A63"/>
    <w:rsid w:val="00FA76E5"/>
    <w:rsid w:val="00FB7794"/>
    <w:rsid w:val="00FC0C22"/>
    <w:rsid w:val="00FC1934"/>
    <w:rsid w:val="00FC3B20"/>
    <w:rsid w:val="00FC3CBD"/>
    <w:rsid w:val="00FD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68C750-280B-4F75-8474-F648A235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1D1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C0C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6">
    <w:name w:val="heading 6"/>
    <w:basedOn w:val="Normale"/>
    <w:next w:val="Normale"/>
    <w:link w:val="Titolo6Carattere"/>
    <w:qFormat/>
    <w:rsid w:val="004E6884"/>
    <w:pPr>
      <w:keepNext/>
      <w:widowControl w:val="0"/>
      <w:jc w:val="both"/>
      <w:outlineLvl w:val="5"/>
    </w:pPr>
    <w:rPr>
      <w:i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D1D16"/>
    <w:pPr>
      <w:spacing w:after="120"/>
    </w:pPr>
  </w:style>
  <w:style w:type="paragraph" w:styleId="NormaleWeb">
    <w:name w:val="Normal (Web)"/>
    <w:basedOn w:val="Normale"/>
    <w:rsid w:val="003D1D16"/>
    <w:pPr>
      <w:spacing w:before="100" w:beforeAutospacing="1" w:after="240"/>
    </w:pPr>
  </w:style>
  <w:style w:type="character" w:styleId="Collegamentoipertestuale">
    <w:name w:val="Hyperlink"/>
    <w:basedOn w:val="Carpredefinitoparagrafo"/>
    <w:rsid w:val="009C6B7B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C45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C45F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0BB8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1D0A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D0AE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D0A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AE2"/>
    <w:rPr>
      <w:sz w:val="24"/>
      <w:szCs w:val="24"/>
    </w:rPr>
  </w:style>
  <w:style w:type="character" w:styleId="Collegamentovisitato">
    <w:name w:val="FollowedHyperlink"/>
    <w:basedOn w:val="Carpredefinitoparagrafo"/>
    <w:rsid w:val="001D0AE2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763C57"/>
    <w:rPr>
      <w:rFonts w:ascii="Calibri" w:hAnsi="Calibri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FC0C22"/>
    <w:rPr>
      <w:rFonts w:ascii="Arial" w:hAnsi="Arial" w:cs="Arial"/>
      <w:b/>
      <w:bCs/>
      <w:kern w:val="32"/>
      <w:sz w:val="32"/>
      <w:szCs w:val="32"/>
    </w:rPr>
  </w:style>
  <w:style w:type="character" w:styleId="Enfasigrassetto">
    <w:name w:val="Strong"/>
    <w:uiPriority w:val="22"/>
    <w:qFormat/>
    <w:rsid w:val="006F0ED8"/>
    <w:rPr>
      <w:b/>
      <w:bCs/>
    </w:rPr>
  </w:style>
  <w:style w:type="table" w:styleId="Grigliatabella">
    <w:name w:val="Table Grid"/>
    <w:basedOn w:val="Tabellanormale"/>
    <w:rsid w:val="006F0E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6Carattere">
    <w:name w:val="Titolo 6 Carattere"/>
    <w:basedOn w:val="Carpredefinitoparagrafo"/>
    <w:link w:val="Titolo6"/>
    <w:rsid w:val="004E6884"/>
    <w:rPr>
      <w:i/>
      <w:sz w:val="24"/>
      <w:u w:val="single"/>
    </w:rPr>
  </w:style>
  <w:style w:type="paragraph" w:customStyle="1" w:styleId="p2">
    <w:name w:val="p2"/>
    <w:basedOn w:val="Normale"/>
    <w:rsid w:val="004E6884"/>
    <w:pPr>
      <w:widowControl w:val="0"/>
      <w:tabs>
        <w:tab w:val="left" w:pos="720"/>
      </w:tabs>
      <w:autoSpaceDE w:val="0"/>
      <w:autoSpaceDN w:val="0"/>
      <w:adjustRightInd w:val="0"/>
      <w:spacing w:line="280" w:lineRule="atLeast"/>
      <w:jc w:val="both"/>
    </w:pPr>
  </w:style>
  <w:style w:type="paragraph" w:styleId="Rientrocorpodeltesto">
    <w:name w:val="Body Text Indent"/>
    <w:basedOn w:val="Normale"/>
    <w:link w:val="RientrocorpodeltestoCarattere"/>
    <w:uiPriority w:val="99"/>
    <w:rsid w:val="004E6884"/>
    <w:pPr>
      <w:spacing w:after="120" w:line="480" w:lineRule="auto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E6884"/>
    <w:rPr>
      <w:sz w:val="24"/>
      <w:szCs w:val="24"/>
    </w:rPr>
  </w:style>
  <w:style w:type="paragraph" w:customStyle="1" w:styleId="Default">
    <w:name w:val="Default"/>
    <w:rsid w:val="00A21F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foelenco1">
    <w:name w:val="Paragrafo elenco1"/>
    <w:basedOn w:val="Normale"/>
    <w:uiPriority w:val="99"/>
    <w:qFormat/>
    <w:rsid w:val="00F93F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cgenco.gov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112A-6D5B-4A8F-9E62-BA4ED3FD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Altamura, 27 ottobre 2011</vt:lpstr>
    </vt:vector>
  </TitlesOfParts>
  <Company/>
  <LinksUpToDate>false</LinksUpToDate>
  <CharactersWithSpaces>17608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http://www.itcgenco.gov.it/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Altamura, 27 ottobre 2011</dc:title>
  <dc:creator>I.T.C.  Altamura</dc:creator>
  <cp:lastModifiedBy>Grazia</cp:lastModifiedBy>
  <cp:revision>32</cp:revision>
  <cp:lastPrinted>2017-10-11T09:26:00Z</cp:lastPrinted>
  <dcterms:created xsi:type="dcterms:W3CDTF">2017-10-05T08:26:00Z</dcterms:created>
  <dcterms:modified xsi:type="dcterms:W3CDTF">2018-10-03T10:58:00Z</dcterms:modified>
</cp:coreProperties>
</file>